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1B511" w14:textId="77777777" w:rsidR="009A0CCE" w:rsidRDefault="009A0CCE">
      <w:pPr>
        <w:pStyle w:val="a3"/>
        <w:rPr>
          <w:rFonts w:ascii="Times New Roman"/>
          <w:sz w:val="20"/>
        </w:rPr>
      </w:pPr>
    </w:p>
    <w:p w14:paraId="02CC28F8" w14:textId="77777777" w:rsidR="009A0CCE" w:rsidRDefault="009A0CCE">
      <w:pPr>
        <w:pStyle w:val="a3"/>
        <w:rPr>
          <w:rFonts w:ascii="Times New Roman"/>
          <w:sz w:val="20"/>
        </w:rPr>
      </w:pPr>
    </w:p>
    <w:p w14:paraId="6D4C52C3" w14:textId="77777777" w:rsidR="009A0CCE" w:rsidRDefault="009A0CCE">
      <w:pPr>
        <w:pStyle w:val="a3"/>
        <w:rPr>
          <w:rFonts w:ascii="Times New Roman"/>
          <w:sz w:val="20"/>
        </w:rPr>
      </w:pPr>
    </w:p>
    <w:p w14:paraId="240FE42D" w14:textId="77777777" w:rsidR="009A0CCE" w:rsidRDefault="009A0CCE">
      <w:pPr>
        <w:pStyle w:val="a3"/>
        <w:rPr>
          <w:rFonts w:ascii="Times New Roman"/>
          <w:sz w:val="20"/>
        </w:rPr>
      </w:pPr>
    </w:p>
    <w:p w14:paraId="10B15AF5" w14:textId="77777777" w:rsidR="009A0CCE" w:rsidRDefault="009A0CCE">
      <w:pPr>
        <w:pStyle w:val="a3"/>
        <w:rPr>
          <w:rFonts w:ascii="Times New Roman"/>
          <w:sz w:val="20"/>
        </w:rPr>
      </w:pPr>
    </w:p>
    <w:p w14:paraId="7EFB1CDA" w14:textId="77777777" w:rsidR="009A0CCE" w:rsidRDefault="009A0CCE">
      <w:pPr>
        <w:pStyle w:val="a3"/>
        <w:rPr>
          <w:rFonts w:ascii="Times New Roman"/>
          <w:sz w:val="20"/>
        </w:rPr>
      </w:pPr>
    </w:p>
    <w:p w14:paraId="028ECBB6" w14:textId="77777777" w:rsidR="009A0CCE" w:rsidRDefault="009A0CCE">
      <w:pPr>
        <w:pStyle w:val="a3"/>
        <w:rPr>
          <w:rFonts w:ascii="Times New Roman"/>
          <w:sz w:val="20"/>
        </w:rPr>
      </w:pPr>
    </w:p>
    <w:p w14:paraId="3B29C9FA" w14:textId="77777777" w:rsidR="009A0CCE" w:rsidRDefault="009A0CCE">
      <w:pPr>
        <w:pStyle w:val="a3"/>
        <w:spacing w:before="2"/>
        <w:rPr>
          <w:rFonts w:ascii="Times New Roman"/>
          <w:sz w:val="17"/>
        </w:rPr>
      </w:pPr>
    </w:p>
    <w:p w14:paraId="4D3652E4" w14:textId="77777777" w:rsidR="009A0CCE" w:rsidRPr="00106F3B" w:rsidRDefault="0068362B">
      <w:pPr>
        <w:spacing w:before="71"/>
        <w:ind w:left="532" w:right="693"/>
        <w:jc w:val="center"/>
        <w:rPr>
          <w:sz w:val="20"/>
          <w:lang w:val="en-US"/>
        </w:rPr>
      </w:pPr>
      <w:r w:rsidRPr="00106F3B">
        <w:rPr>
          <w:sz w:val="20"/>
          <w:lang w:val="en-US"/>
        </w:rPr>
        <w:t>Japanese Gynecologic Oncology Group</w:t>
      </w:r>
    </w:p>
    <w:p w14:paraId="3816C1DB" w14:textId="77777777" w:rsidR="009A0CCE" w:rsidRPr="00106F3B" w:rsidRDefault="0068362B">
      <w:pPr>
        <w:spacing w:before="104"/>
        <w:ind w:left="532" w:right="690"/>
        <w:jc w:val="center"/>
        <w:rPr>
          <w:sz w:val="20"/>
          <w:lang w:val="en-US"/>
        </w:rPr>
      </w:pPr>
      <w:r>
        <w:rPr>
          <w:sz w:val="20"/>
        </w:rPr>
        <w:t>子宮頸癌委員会</w:t>
      </w:r>
    </w:p>
    <w:p w14:paraId="5C17BDE8" w14:textId="77777777" w:rsidR="009A0CCE" w:rsidRDefault="0068362B">
      <w:pPr>
        <w:spacing w:before="110"/>
        <w:ind w:left="532" w:right="692"/>
        <w:jc w:val="center"/>
        <w:rPr>
          <w:b/>
          <w:i/>
          <w:sz w:val="46"/>
        </w:rPr>
      </w:pPr>
      <w:r>
        <w:rPr>
          <w:b/>
          <w:i/>
          <w:sz w:val="46"/>
        </w:rPr>
        <w:t>JGOG1087</w:t>
      </w:r>
    </w:p>
    <w:p w14:paraId="15DD54D6" w14:textId="77777777" w:rsidR="009A0CCE" w:rsidRDefault="0068362B">
      <w:pPr>
        <w:spacing w:before="151"/>
        <w:ind w:left="532" w:right="690"/>
        <w:jc w:val="center"/>
        <w:rPr>
          <w:sz w:val="44"/>
        </w:rPr>
      </w:pPr>
      <w:r>
        <w:rPr>
          <w:sz w:val="44"/>
        </w:rPr>
        <w:t>説明文書・同意書</w:t>
      </w:r>
    </w:p>
    <w:p w14:paraId="670C4A44" w14:textId="77777777" w:rsidR="009A0CCE" w:rsidRDefault="0068362B">
      <w:pPr>
        <w:pStyle w:val="1"/>
        <w:spacing w:before="233"/>
        <w:ind w:right="693"/>
      </w:pPr>
      <w:r>
        <w:t>早期子宮頸癌に対する新術式腹腔鏡下広汎子宮全摘術</w:t>
      </w:r>
    </w:p>
    <w:p w14:paraId="5D89F934" w14:textId="77777777" w:rsidR="009A0CCE" w:rsidRDefault="009A0CCE">
      <w:pPr>
        <w:pStyle w:val="a3"/>
        <w:spacing w:before="3"/>
        <w:rPr>
          <w:sz w:val="24"/>
        </w:rPr>
      </w:pPr>
    </w:p>
    <w:p w14:paraId="112A2C51" w14:textId="77777777" w:rsidR="009A0CCE" w:rsidRDefault="0068362B">
      <w:pPr>
        <w:ind w:left="532" w:right="692"/>
        <w:jc w:val="center"/>
        <w:rPr>
          <w:sz w:val="32"/>
        </w:rPr>
      </w:pPr>
      <w:r>
        <w:rPr>
          <w:sz w:val="32"/>
        </w:rPr>
        <w:t>(new-Japanese LRH) の非ランダム化検証試験</w:t>
      </w:r>
    </w:p>
    <w:p w14:paraId="19F2CC89" w14:textId="77777777" w:rsidR="009A0CCE" w:rsidRDefault="009A0CCE">
      <w:pPr>
        <w:pStyle w:val="a3"/>
        <w:rPr>
          <w:sz w:val="32"/>
        </w:rPr>
      </w:pPr>
    </w:p>
    <w:p w14:paraId="129D6496" w14:textId="77777777" w:rsidR="009A0CCE" w:rsidRDefault="009A0CCE">
      <w:pPr>
        <w:pStyle w:val="a3"/>
        <w:rPr>
          <w:sz w:val="32"/>
        </w:rPr>
      </w:pPr>
    </w:p>
    <w:p w14:paraId="3B28868A" w14:textId="77777777" w:rsidR="009A0CCE" w:rsidRDefault="009A0CCE">
      <w:pPr>
        <w:pStyle w:val="a3"/>
        <w:rPr>
          <w:sz w:val="32"/>
        </w:rPr>
      </w:pPr>
    </w:p>
    <w:p w14:paraId="1CBE30E1" w14:textId="77777777" w:rsidR="009A0CCE" w:rsidRDefault="009A0CCE">
      <w:pPr>
        <w:pStyle w:val="a3"/>
        <w:rPr>
          <w:sz w:val="32"/>
        </w:rPr>
      </w:pPr>
    </w:p>
    <w:p w14:paraId="4765EBEC" w14:textId="77777777" w:rsidR="009A0CCE" w:rsidRDefault="009A0CCE">
      <w:pPr>
        <w:pStyle w:val="a3"/>
        <w:rPr>
          <w:sz w:val="32"/>
        </w:rPr>
      </w:pPr>
    </w:p>
    <w:p w14:paraId="2C18A1D0" w14:textId="77777777" w:rsidR="009A0CCE" w:rsidRDefault="009A0CCE">
      <w:pPr>
        <w:pStyle w:val="a3"/>
        <w:rPr>
          <w:sz w:val="32"/>
        </w:rPr>
      </w:pPr>
    </w:p>
    <w:p w14:paraId="480483AD" w14:textId="77777777" w:rsidR="009A0CCE" w:rsidRDefault="009A0CCE">
      <w:pPr>
        <w:pStyle w:val="a3"/>
        <w:rPr>
          <w:sz w:val="32"/>
        </w:rPr>
      </w:pPr>
    </w:p>
    <w:p w14:paraId="703C58E3" w14:textId="77777777" w:rsidR="009A0CCE" w:rsidRDefault="009A0CCE">
      <w:pPr>
        <w:pStyle w:val="a3"/>
        <w:rPr>
          <w:sz w:val="32"/>
        </w:rPr>
      </w:pPr>
    </w:p>
    <w:p w14:paraId="562B02E3" w14:textId="77777777" w:rsidR="009A0CCE" w:rsidRDefault="009A0CCE">
      <w:pPr>
        <w:pStyle w:val="a3"/>
        <w:rPr>
          <w:sz w:val="32"/>
        </w:rPr>
      </w:pPr>
    </w:p>
    <w:p w14:paraId="4B1A9335" w14:textId="77777777" w:rsidR="009A0CCE" w:rsidRDefault="009A0CCE">
      <w:pPr>
        <w:pStyle w:val="a3"/>
        <w:rPr>
          <w:sz w:val="32"/>
        </w:rPr>
      </w:pPr>
    </w:p>
    <w:p w14:paraId="558E42CD" w14:textId="77777777" w:rsidR="009A0CCE" w:rsidRDefault="009A0CCE">
      <w:pPr>
        <w:pStyle w:val="a3"/>
        <w:rPr>
          <w:sz w:val="32"/>
        </w:rPr>
      </w:pPr>
    </w:p>
    <w:p w14:paraId="4DA5978D" w14:textId="77777777" w:rsidR="009A0CCE" w:rsidRDefault="009A0CCE">
      <w:pPr>
        <w:pStyle w:val="a3"/>
        <w:rPr>
          <w:sz w:val="32"/>
        </w:rPr>
      </w:pPr>
    </w:p>
    <w:p w14:paraId="64B3D755" w14:textId="77777777" w:rsidR="009A0CCE" w:rsidRDefault="009A0CCE">
      <w:pPr>
        <w:pStyle w:val="a3"/>
        <w:rPr>
          <w:sz w:val="32"/>
        </w:rPr>
      </w:pPr>
    </w:p>
    <w:p w14:paraId="6258D349" w14:textId="77777777" w:rsidR="009A0CCE" w:rsidRDefault="009A0CCE">
      <w:pPr>
        <w:pStyle w:val="a3"/>
        <w:rPr>
          <w:sz w:val="32"/>
        </w:rPr>
      </w:pPr>
    </w:p>
    <w:p w14:paraId="04AE7795" w14:textId="77777777" w:rsidR="009A0CCE" w:rsidRDefault="009A0CCE">
      <w:pPr>
        <w:pStyle w:val="a3"/>
        <w:spacing w:before="11"/>
        <w:rPr>
          <w:sz w:val="43"/>
        </w:rPr>
      </w:pPr>
    </w:p>
    <w:p w14:paraId="342E3D5C" w14:textId="77777777" w:rsidR="009A0CCE" w:rsidRDefault="0068362B">
      <w:pPr>
        <w:pStyle w:val="2"/>
        <w:ind w:left="5347"/>
      </w:pPr>
      <w:r>
        <w:rPr>
          <w:rFonts w:ascii="Arial" w:eastAsia="Arial"/>
          <w:color w:val="1F2023"/>
        </w:rPr>
        <w:t xml:space="preserve">ver0.0 2021 </w:t>
      </w:r>
      <w:r>
        <w:rPr>
          <w:color w:val="1F2023"/>
        </w:rPr>
        <w:t xml:space="preserve">年 </w:t>
      </w:r>
      <w:r>
        <w:rPr>
          <w:rFonts w:ascii="Arial" w:eastAsia="Arial"/>
          <w:color w:val="1F2023"/>
        </w:rPr>
        <w:t xml:space="preserve">4 </w:t>
      </w:r>
      <w:r>
        <w:rPr>
          <w:color w:val="1F2023"/>
        </w:rPr>
        <w:t xml:space="preserve">月 </w:t>
      </w:r>
      <w:r>
        <w:rPr>
          <w:rFonts w:ascii="Arial" w:eastAsia="Arial"/>
        </w:rPr>
        <w:t xml:space="preserve">4 </w:t>
      </w:r>
      <w:r>
        <w:t>日</w:t>
      </w:r>
    </w:p>
    <w:p w14:paraId="6CF4CF08" w14:textId="77777777" w:rsidR="009A0CCE" w:rsidRDefault="0068362B">
      <w:pPr>
        <w:spacing w:before="53"/>
        <w:ind w:left="5347"/>
        <w:rPr>
          <w:b/>
          <w:sz w:val="24"/>
        </w:rPr>
      </w:pPr>
      <w:r>
        <w:rPr>
          <w:rFonts w:ascii="Arial" w:eastAsia="Arial"/>
          <w:b/>
          <w:color w:val="1F2023"/>
          <w:sz w:val="24"/>
        </w:rPr>
        <w:t xml:space="preserve">ver1.0 2021 </w:t>
      </w:r>
      <w:r>
        <w:rPr>
          <w:b/>
          <w:color w:val="1F2023"/>
          <w:sz w:val="24"/>
        </w:rPr>
        <w:t xml:space="preserve">年 </w:t>
      </w:r>
      <w:r>
        <w:rPr>
          <w:rFonts w:ascii="Arial" w:eastAsia="Arial"/>
          <w:b/>
          <w:color w:val="1F2023"/>
          <w:sz w:val="24"/>
        </w:rPr>
        <w:t xml:space="preserve">4 </w:t>
      </w:r>
      <w:r>
        <w:rPr>
          <w:b/>
          <w:color w:val="1F2023"/>
          <w:spacing w:val="-28"/>
          <w:sz w:val="24"/>
        </w:rPr>
        <w:t xml:space="preserve">月 </w:t>
      </w:r>
      <w:r>
        <w:rPr>
          <w:rFonts w:ascii="Arial" w:eastAsia="Arial"/>
          <w:b/>
          <w:sz w:val="24"/>
        </w:rPr>
        <w:t xml:space="preserve">27 </w:t>
      </w:r>
      <w:r>
        <w:rPr>
          <w:b/>
          <w:sz w:val="24"/>
        </w:rPr>
        <w:t>日</w:t>
      </w:r>
    </w:p>
    <w:p w14:paraId="06B7533B" w14:textId="77777777" w:rsidR="009A0CCE" w:rsidRDefault="0068362B">
      <w:pPr>
        <w:spacing w:before="52"/>
        <w:ind w:left="5347"/>
        <w:rPr>
          <w:b/>
          <w:sz w:val="24"/>
        </w:rPr>
      </w:pPr>
      <w:r>
        <w:rPr>
          <w:rFonts w:ascii="Arial" w:eastAsia="Arial"/>
          <w:b/>
          <w:color w:val="1F2023"/>
          <w:sz w:val="24"/>
        </w:rPr>
        <w:t xml:space="preserve">ver1.1 2021 </w:t>
      </w:r>
      <w:r>
        <w:rPr>
          <w:b/>
          <w:color w:val="1F2023"/>
          <w:sz w:val="24"/>
        </w:rPr>
        <w:t xml:space="preserve">年 </w:t>
      </w:r>
      <w:r>
        <w:rPr>
          <w:rFonts w:ascii="Arial" w:eastAsia="Arial"/>
          <w:b/>
          <w:color w:val="1F2023"/>
          <w:sz w:val="24"/>
        </w:rPr>
        <w:t xml:space="preserve">5 </w:t>
      </w:r>
      <w:r>
        <w:rPr>
          <w:b/>
          <w:color w:val="1F2023"/>
          <w:spacing w:val="-28"/>
          <w:sz w:val="24"/>
        </w:rPr>
        <w:t xml:space="preserve">月 </w:t>
      </w:r>
      <w:r>
        <w:rPr>
          <w:rFonts w:ascii="Arial" w:eastAsia="Arial"/>
          <w:b/>
          <w:color w:val="1F2023"/>
          <w:sz w:val="24"/>
        </w:rPr>
        <w:t xml:space="preserve">17 </w:t>
      </w:r>
      <w:r>
        <w:rPr>
          <w:b/>
          <w:color w:val="1F2023"/>
          <w:sz w:val="24"/>
        </w:rPr>
        <w:t>日</w:t>
      </w:r>
    </w:p>
    <w:p w14:paraId="4200B282" w14:textId="77777777" w:rsidR="009A0CCE" w:rsidRDefault="0068362B">
      <w:pPr>
        <w:spacing w:before="53"/>
        <w:ind w:left="5347"/>
        <w:rPr>
          <w:b/>
          <w:sz w:val="24"/>
        </w:rPr>
      </w:pPr>
      <w:r>
        <w:rPr>
          <w:rFonts w:ascii="Arial" w:eastAsia="Arial"/>
          <w:b/>
          <w:color w:val="1F2023"/>
          <w:sz w:val="24"/>
        </w:rPr>
        <w:t xml:space="preserve">ver1.2 2021 </w:t>
      </w:r>
      <w:r>
        <w:rPr>
          <w:b/>
          <w:color w:val="1F2023"/>
          <w:sz w:val="24"/>
        </w:rPr>
        <w:t xml:space="preserve">年 </w:t>
      </w:r>
      <w:r>
        <w:rPr>
          <w:rFonts w:ascii="Arial" w:eastAsia="Arial"/>
          <w:b/>
          <w:color w:val="1F2023"/>
          <w:sz w:val="24"/>
        </w:rPr>
        <w:t xml:space="preserve">6 </w:t>
      </w:r>
      <w:r>
        <w:rPr>
          <w:b/>
          <w:color w:val="1F2023"/>
          <w:spacing w:val="-28"/>
          <w:sz w:val="24"/>
        </w:rPr>
        <w:t xml:space="preserve">月 </w:t>
      </w:r>
      <w:r>
        <w:rPr>
          <w:rFonts w:ascii="Arial" w:eastAsia="Arial"/>
          <w:b/>
          <w:color w:val="1F2023"/>
          <w:sz w:val="24"/>
        </w:rPr>
        <w:t xml:space="preserve">29 </w:t>
      </w:r>
      <w:r>
        <w:rPr>
          <w:b/>
          <w:color w:val="1F2023"/>
          <w:sz w:val="24"/>
        </w:rPr>
        <w:t>日</w:t>
      </w:r>
    </w:p>
    <w:p w14:paraId="2FCD0848" w14:textId="77777777" w:rsidR="009A0CCE" w:rsidRDefault="009A0CCE">
      <w:pPr>
        <w:rPr>
          <w:sz w:val="24"/>
        </w:rPr>
        <w:sectPr w:rsidR="009A0CCE">
          <w:footerReference w:type="default" r:id="rId7"/>
          <w:type w:val="continuous"/>
          <w:pgSz w:w="11910" w:h="16840"/>
          <w:pgMar w:top="1580" w:right="1440" w:bottom="1620" w:left="1600" w:header="720" w:footer="1429" w:gutter="0"/>
          <w:pgNumType w:start="1"/>
          <w:cols w:space="720"/>
        </w:sectPr>
      </w:pPr>
    </w:p>
    <w:p w14:paraId="67C390F0" w14:textId="77777777" w:rsidR="009A0CCE" w:rsidRDefault="009A0CCE">
      <w:pPr>
        <w:pStyle w:val="a3"/>
        <w:rPr>
          <w:b/>
          <w:sz w:val="20"/>
        </w:rPr>
      </w:pPr>
    </w:p>
    <w:p w14:paraId="549C3EC6" w14:textId="77777777" w:rsidR="009A0CCE" w:rsidRDefault="009A0CCE">
      <w:pPr>
        <w:pStyle w:val="a3"/>
        <w:rPr>
          <w:b/>
          <w:sz w:val="20"/>
        </w:rPr>
      </w:pPr>
    </w:p>
    <w:p w14:paraId="092107E0" w14:textId="77777777" w:rsidR="009A0CCE" w:rsidRDefault="009A0CCE">
      <w:pPr>
        <w:pStyle w:val="a3"/>
        <w:rPr>
          <w:b/>
          <w:sz w:val="20"/>
        </w:rPr>
      </w:pPr>
    </w:p>
    <w:p w14:paraId="5337DCF6" w14:textId="77777777" w:rsidR="009A0CCE" w:rsidRDefault="009A0CCE">
      <w:pPr>
        <w:pStyle w:val="a3"/>
        <w:spacing w:before="2"/>
        <w:rPr>
          <w:b/>
          <w:sz w:val="24"/>
        </w:rPr>
      </w:pPr>
    </w:p>
    <w:p w14:paraId="2124B93D" w14:textId="77777777" w:rsidR="009A0CCE" w:rsidRDefault="0068362B">
      <w:pPr>
        <w:spacing w:line="572" w:lineRule="exact"/>
        <w:ind w:left="102"/>
        <w:rPr>
          <w:rFonts w:ascii="游ゴシック Light" w:eastAsia="游ゴシック Light"/>
          <w:sz w:val="32"/>
        </w:rPr>
      </w:pPr>
      <w:r>
        <w:rPr>
          <w:rFonts w:ascii="游ゴシック Light" w:eastAsia="游ゴシック Light" w:hint="eastAsia"/>
          <w:sz w:val="32"/>
        </w:rPr>
        <w:t xml:space="preserve">目次 </w:t>
      </w:r>
    </w:p>
    <w:p w14:paraId="18E313E8" w14:textId="77777777" w:rsidR="009A0CCE" w:rsidRDefault="00436062">
      <w:pPr>
        <w:tabs>
          <w:tab w:val="left" w:leader="dot" w:pos="8481"/>
        </w:tabs>
        <w:spacing w:before="40" w:line="376" w:lineRule="exact"/>
        <w:ind w:left="102"/>
        <w:rPr>
          <w:rFonts w:ascii="游明朝" w:eastAsia="游明朝"/>
          <w:sz w:val="21"/>
        </w:rPr>
      </w:pPr>
      <w:hyperlink w:anchor="_bookmark0" w:history="1">
        <w:r w:rsidR="0068362B">
          <w:rPr>
            <w:b/>
            <w:sz w:val="21"/>
          </w:rPr>
          <w:t>１．はじめに</w:t>
        </w:r>
      </w:hyperlink>
      <w:r w:rsidR="0068362B">
        <w:rPr>
          <w:b/>
          <w:sz w:val="21"/>
        </w:rPr>
        <w:tab/>
      </w:r>
      <w:hyperlink w:anchor="_bookmark0" w:history="1">
        <w:r w:rsidR="0068362B">
          <w:rPr>
            <w:rFonts w:ascii="游明朝" w:eastAsia="游明朝" w:hint="eastAsia"/>
            <w:sz w:val="21"/>
          </w:rPr>
          <w:t xml:space="preserve">3 </w:t>
        </w:r>
      </w:hyperlink>
    </w:p>
    <w:p w14:paraId="5A7F6E57" w14:textId="77777777" w:rsidR="009A0CCE" w:rsidRDefault="00436062">
      <w:pPr>
        <w:pStyle w:val="3"/>
        <w:tabs>
          <w:tab w:val="left" w:leader="dot" w:pos="8481"/>
        </w:tabs>
        <w:ind w:left="102" w:firstLine="0"/>
        <w:rPr>
          <w:rFonts w:ascii="游明朝" w:eastAsia="游明朝"/>
          <w:b w:val="0"/>
        </w:rPr>
      </w:pPr>
      <w:hyperlink w:anchor="_bookmark1" w:history="1">
        <w:r w:rsidR="0068362B">
          <w:t>２．この臨床試験の</w:t>
        </w:r>
        <w:r w:rsidR="0068362B">
          <w:rPr>
            <w:spacing w:val="-3"/>
          </w:rPr>
          <w:t>対</w:t>
        </w:r>
        <w:r w:rsidR="0068362B">
          <w:t>象となる患者さんの病状と治</w:t>
        </w:r>
        <w:r w:rsidR="0068362B">
          <w:rPr>
            <w:spacing w:val="-3"/>
          </w:rPr>
          <w:t>療</w:t>
        </w:r>
        <w:r w:rsidR="0068362B">
          <w:t>について</w:t>
        </w:r>
      </w:hyperlink>
      <w:r w:rsidR="0068362B">
        <w:tab/>
      </w:r>
      <w:hyperlink w:anchor="_bookmark1" w:history="1">
        <w:r w:rsidR="0068362B">
          <w:rPr>
            <w:rFonts w:ascii="游明朝" w:eastAsia="游明朝" w:hint="eastAsia"/>
            <w:b w:val="0"/>
          </w:rPr>
          <w:t xml:space="preserve">3 </w:t>
        </w:r>
      </w:hyperlink>
    </w:p>
    <w:p w14:paraId="65B8EF3F" w14:textId="77777777" w:rsidR="009A0CCE" w:rsidRDefault="00436062">
      <w:pPr>
        <w:tabs>
          <w:tab w:val="left" w:leader="dot" w:pos="8481"/>
        </w:tabs>
        <w:spacing w:line="360" w:lineRule="exact"/>
        <w:ind w:left="102"/>
        <w:rPr>
          <w:rFonts w:ascii="游明朝" w:eastAsia="游明朝"/>
          <w:sz w:val="21"/>
        </w:rPr>
      </w:pPr>
      <w:hyperlink w:anchor="_bookmark2" w:history="1">
        <w:r w:rsidR="0068362B">
          <w:rPr>
            <w:b/>
            <w:sz w:val="21"/>
          </w:rPr>
          <w:t>３．この臨床試験の</w:t>
        </w:r>
        <w:r w:rsidR="0068362B">
          <w:rPr>
            <w:b/>
            <w:spacing w:val="-3"/>
            <w:sz w:val="21"/>
          </w:rPr>
          <w:t>意</w:t>
        </w:r>
        <w:r w:rsidR="0068362B">
          <w:rPr>
            <w:b/>
            <w:sz w:val="21"/>
          </w:rPr>
          <w:t>義</w:t>
        </w:r>
      </w:hyperlink>
      <w:r w:rsidR="0068362B">
        <w:rPr>
          <w:b/>
          <w:sz w:val="21"/>
        </w:rPr>
        <w:tab/>
      </w:r>
      <w:hyperlink w:anchor="_bookmark2" w:history="1">
        <w:r w:rsidR="0068362B">
          <w:rPr>
            <w:rFonts w:ascii="游明朝" w:eastAsia="游明朝" w:hint="eastAsia"/>
            <w:sz w:val="21"/>
          </w:rPr>
          <w:t xml:space="preserve">5 </w:t>
        </w:r>
      </w:hyperlink>
    </w:p>
    <w:p w14:paraId="02BF3675" w14:textId="77777777" w:rsidR="009A0CCE" w:rsidRDefault="00436062">
      <w:pPr>
        <w:tabs>
          <w:tab w:val="left" w:leader="dot" w:pos="8481"/>
        </w:tabs>
        <w:spacing w:line="360" w:lineRule="exact"/>
        <w:ind w:left="102"/>
        <w:rPr>
          <w:rFonts w:ascii="游明朝" w:eastAsia="游明朝"/>
          <w:sz w:val="21"/>
        </w:rPr>
      </w:pPr>
      <w:hyperlink w:anchor="_bookmark3" w:history="1">
        <w:r w:rsidR="0068362B">
          <w:rPr>
            <w:b/>
            <w:sz w:val="21"/>
          </w:rPr>
          <w:t>４．この臨床試験の</w:t>
        </w:r>
        <w:r w:rsidR="0068362B">
          <w:rPr>
            <w:b/>
            <w:spacing w:val="-3"/>
            <w:sz w:val="21"/>
          </w:rPr>
          <w:t>治</w:t>
        </w:r>
        <w:r w:rsidR="0068362B">
          <w:rPr>
            <w:b/>
            <w:sz w:val="21"/>
          </w:rPr>
          <w:t>療</w:t>
        </w:r>
        <w:r w:rsidR="0068362B">
          <w:rPr>
            <w:b/>
            <w:spacing w:val="-3"/>
            <w:sz w:val="21"/>
          </w:rPr>
          <w:t>法</w:t>
        </w:r>
        <w:r w:rsidR="0068362B">
          <w:rPr>
            <w:b/>
            <w:sz w:val="21"/>
          </w:rPr>
          <w:t>について</w:t>
        </w:r>
      </w:hyperlink>
      <w:r w:rsidR="0068362B">
        <w:rPr>
          <w:b/>
          <w:sz w:val="21"/>
        </w:rPr>
        <w:tab/>
      </w:r>
      <w:hyperlink w:anchor="_bookmark3" w:history="1">
        <w:r w:rsidR="0068362B">
          <w:rPr>
            <w:rFonts w:ascii="游明朝" w:eastAsia="游明朝" w:hint="eastAsia"/>
            <w:sz w:val="21"/>
          </w:rPr>
          <w:t xml:space="preserve">6 </w:t>
        </w:r>
      </w:hyperlink>
    </w:p>
    <w:p w14:paraId="7C98CF90" w14:textId="77777777" w:rsidR="009A0CCE" w:rsidRDefault="00436062">
      <w:pPr>
        <w:tabs>
          <w:tab w:val="left" w:leader="dot" w:pos="8481"/>
        </w:tabs>
        <w:spacing w:line="360" w:lineRule="exact"/>
        <w:ind w:left="102"/>
        <w:rPr>
          <w:rFonts w:ascii="游明朝" w:eastAsia="游明朝"/>
          <w:sz w:val="21"/>
        </w:rPr>
      </w:pPr>
      <w:hyperlink w:anchor="_bookmark4" w:history="1">
        <w:r w:rsidR="0068362B">
          <w:rPr>
            <w:b/>
            <w:sz w:val="21"/>
          </w:rPr>
          <w:t>５．合併症について</w:t>
        </w:r>
      </w:hyperlink>
      <w:r w:rsidR="0068362B">
        <w:rPr>
          <w:b/>
          <w:sz w:val="21"/>
        </w:rPr>
        <w:tab/>
      </w:r>
      <w:hyperlink w:anchor="_bookmark4" w:history="1">
        <w:r w:rsidR="0068362B">
          <w:rPr>
            <w:rFonts w:ascii="游明朝" w:eastAsia="游明朝" w:hint="eastAsia"/>
            <w:sz w:val="21"/>
          </w:rPr>
          <w:t xml:space="preserve">8 </w:t>
        </w:r>
      </w:hyperlink>
    </w:p>
    <w:p w14:paraId="0D5FB5D6" w14:textId="77777777" w:rsidR="009A0CCE" w:rsidRDefault="00436062">
      <w:pPr>
        <w:tabs>
          <w:tab w:val="left" w:leader="dot" w:pos="8366"/>
        </w:tabs>
        <w:spacing w:line="360" w:lineRule="exact"/>
        <w:ind w:left="102"/>
        <w:rPr>
          <w:rFonts w:ascii="游明朝" w:eastAsia="游明朝"/>
          <w:sz w:val="21"/>
        </w:rPr>
      </w:pPr>
      <w:hyperlink w:anchor="_bookmark5" w:history="1">
        <w:r w:rsidR="0068362B">
          <w:rPr>
            <w:b/>
            <w:sz w:val="21"/>
          </w:rPr>
          <w:t>６．臨床試験の流れ、ス</w:t>
        </w:r>
        <w:r w:rsidR="0068362B">
          <w:rPr>
            <w:b/>
            <w:spacing w:val="-3"/>
            <w:sz w:val="21"/>
          </w:rPr>
          <w:t>ケ</w:t>
        </w:r>
        <w:r w:rsidR="0068362B">
          <w:rPr>
            <w:b/>
            <w:sz w:val="21"/>
          </w:rPr>
          <w:t>ジュール</w:t>
        </w:r>
      </w:hyperlink>
      <w:r w:rsidR="0068362B">
        <w:rPr>
          <w:b/>
          <w:sz w:val="21"/>
        </w:rPr>
        <w:tab/>
      </w:r>
      <w:hyperlink w:anchor="_bookmark5" w:history="1">
        <w:r w:rsidR="0068362B">
          <w:rPr>
            <w:rFonts w:ascii="游明朝" w:eastAsia="游明朝" w:hint="eastAsia"/>
            <w:sz w:val="21"/>
          </w:rPr>
          <w:t xml:space="preserve">10 </w:t>
        </w:r>
      </w:hyperlink>
    </w:p>
    <w:p w14:paraId="2BCF9A27" w14:textId="77777777" w:rsidR="009A0CCE" w:rsidRDefault="00436062">
      <w:pPr>
        <w:pStyle w:val="a4"/>
        <w:numPr>
          <w:ilvl w:val="0"/>
          <w:numId w:val="3"/>
        </w:numPr>
        <w:tabs>
          <w:tab w:val="left" w:pos="352"/>
          <w:tab w:val="left" w:leader="dot" w:pos="8366"/>
        </w:tabs>
        <w:spacing w:line="360" w:lineRule="exact"/>
        <w:rPr>
          <w:rFonts w:ascii="游明朝" w:eastAsia="游明朝"/>
          <w:sz w:val="21"/>
        </w:rPr>
      </w:pPr>
      <w:hyperlink w:anchor="_bookmark6" w:history="1">
        <w:r w:rsidR="0068362B">
          <w:rPr>
            <w:b/>
            <w:sz w:val="21"/>
          </w:rPr>
          <w:t>治療の中止について</w:t>
        </w:r>
      </w:hyperlink>
      <w:r w:rsidR="0068362B">
        <w:rPr>
          <w:b/>
          <w:sz w:val="21"/>
        </w:rPr>
        <w:tab/>
      </w:r>
      <w:hyperlink w:anchor="_bookmark6" w:history="1">
        <w:r w:rsidR="0068362B">
          <w:rPr>
            <w:rFonts w:ascii="游明朝" w:eastAsia="游明朝" w:hint="eastAsia"/>
            <w:sz w:val="21"/>
          </w:rPr>
          <w:t xml:space="preserve">11 </w:t>
        </w:r>
      </w:hyperlink>
    </w:p>
    <w:p w14:paraId="5659819D" w14:textId="77777777" w:rsidR="009A0CCE" w:rsidRDefault="00436062">
      <w:pPr>
        <w:pStyle w:val="3"/>
        <w:numPr>
          <w:ilvl w:val="0"/>
          <w:numId w:val="3"/>
        </w:numPr>
        <w:tabs>
          <w:tab w:val="left" w:pos="352"/>
          <w:tab w:val="left" w:leader="dot" w:pos="8366"/>
        </w:tabs>
        <w:rPr>
          <w:rFonts w:ascii="游明朝" w:eastAsia="游明朝"/>
          <w:b w:val="0"/>
        </w:rPr>
      </w:pPr>
      <w:hyperlink w:anchor="_bookmark7" w:history="1">
        <w:r w:rsidR="0068362B">
          <w:t>臨床試験の</w:t>
        </w:r>
        <w:r w:rsidR="0068362B">
          <w:rPr>
            <w:spacing w:val="-3"/>
          </w:rPr>
          <w:t>参</w:t>
        </w:r>
        <w:r w:rsidR="0068362B">
          <w:t>加に伴って期待される利益と予想される不利益</w:t>
        </w:r>
      </w:hyperlink>
      <w:r w:rsidR="0068362B">
        <w:tab/>
      </w:r>
      <w:hyperlink w:anchor="_bookmark7" w:history="1">
        <w:r w:rsidR="0068362B">
          <w:rPr>
            <w:rFonts w:ascii="游明朝" w:eastAsia="游明朝" w:hint="eastAsia"/>
            <w:b w:val="0"/>
          </w:rPr>
          <w:t xml:space="preserve">12 </w:t>
        </w:r>
      </w:hyperlink>
    </w:p>
    <w:p w14:paraId="42CE4DC2" w14:textId="77777777" w:rsidR="009A0CCE" w:rsidRDefault="00436062">
      <w:pPr>
        <w:pStyle w:val="a4"/>
        <w:numPr>
          <w:ilvl w:val="0"/>
          <w:numId w:val="3"/>
        </w:numPr>
        <w:tabs>
          <w:tab w:val="left" w:pos="352"/>
          <w:tab w:val="left" w:leader="dot" w:pos="8366"/>
        </w:tabs>
        <w:spacing w:line="360" w:lineRule="exact"/>
        <w:rPr>
          <w:rFonts w:ascii="游明朝" w:eastAsia="游明朝"/>
          <w:sz w:val="21"/>
        </w:rPr>
      </w:pPr>
      <w:hyperlink w:anchor="_bookmark8" w:history="1">
        <w:r w:rsidR="0068362B">
          <w:rPr>
            <w:b/>
            <w:sz w:val="21"/>
          </w:rPr>
          <w:t>この臨床試験の</w:t>
        </w:r>
        <w:r w:rsidR="0068362B">
          <w:rPr>
            <w:b/>
            <w:spacing w:val="-3"/>
            <w:sz w:val="21"/>
          </w:rPr>
          <w:t>参</w:t>
        </w:r>
        <w:r w:rsidR="0068362B">
          <w:rPr>
            <w:b/>
            <w:sz w:val="21"/>
          </w:rPr>
          <w:t>加について</w:t>
        </w:r>
      </w:hyperlink>
      <w:r w:rsidR="0068362B">
        <w:rPr>
          <w:b/>
          <w:sz w:val="21"/>
        </w:rPr>
        <w:tab/>
      </w:r>
      <w:hyperlink w:anchor="_bookmark8" w:history="1">
        <w:r w:rsidR="0068362B">
          <w:rPr>
            <w:rFonts w:ascii="游明朝" w:eastAsia="游明朝" w:hint="eastAsia"/>
            <w:sz w:val="21"/>
          </w:rPr>
          <w:t xml:space="preserve">12 </w:t>
        </w:r>
      </w:hyperlink>
    </w:p>
    <w:p w14:paraId="7F89F0A0" w14:textId="77777777" w:rsidR="009A0CCE" w:rsidRDefault="00436062">
      <w:pPr>
        <w:pStyle w:val="a4"/>
        <w:numPr>
          <w:ilvl w:val="0"/>
          <w:numId w:val="3"/>
        </w:numPr>
        <w:tabs>
          <w:tab w:val="left" w:pos="457"/>
          <w:tab w:val="left" w:leader="dot" w:pos="8366"/>
        </w:tabs>
        <w:spacing w:line="360" w:lineRule="exact"/>
        <w:ind w:left="456" w:hanging="355"/>
        <w:rPr>
          <w:rFonts w:ascii="游明朝" w:eastAsia="游明朝"/>
          <w:sz w:val="21"/>
        </w:rPr>
      </w:pPr>
      <w:hyperlink w:anchor="_bookmark9" w:history="1">
        <w:r w:rsidR="0068362B">
          <w:rPr>
            <w:b/>
            <w:sz w:val="21"/>
          </w:rPr>
          <w:t>この臨床試験に</w:t>
        </w:r>
        <w:r w:rsidR="0068362B">
          <w:rPr>
            <w:b/>
            <w:spacing w:val="-3"/>
            <w:sz w:val="21"/>
          </w:rPr>
          <w:t>参</w:t>
        </w:r>
        <w:r w:rsidR="0068362B">
          <w:rPr>
            <w:b/>
            <w:sz w:val="21"/>
          </w:rPr>
          <w:t>加しなかった場合の治療</w:t>
        </w:r>
      </w:hyperlink>
      <w:r w:rsidR="0068362B">
        <w:rPr>
          <w:b/>
          <w:sz w:val="21"/>
        </w:rPr>
        <w:tab/>
      </w:r>
      <w:hyperlink w:anchor="_bookmark9" w:history="1">
        <w:r w:rsidR="0068362B">
          <w:rPr>
            <w:rFonts w:ascii="游明朝" w:eastAsia="游明朝" w:hint="eastAsia"/>
            <w:sz w:val="21"/>
          </w:rPr>
          <w:t xml:space="preserve">12 </w:t>
        </w:r>
      </w:hyperlink>
    </w:p>
    <w:p w14:paraId="69E13291" w14:textId="77777777" w:rsidR="009A0CCE" w:rsidRDefault="00436062">
      <w:pPr>
        <w:pStyle w:val="a4"/>
        <w:numPr>
          <w:ilvl w:val="0"/>
          <w:numId w:val="3"/>
        </w:numPr>
        <w:tabs>
          <w:tab w:val="left" w:pos="457"/>
          <w:tab w:val="left" w:leader="dot" w:pos="8366"/>
        </w:tabs>
        <w:spacing w:line="360" w:lineRule="exact"/>
        <w:ind w:left="456" w:hanging="355"/>
        <w:rPr>
          <w:rFonts w:ascii="游明朝" w:eastAsia="游明朝"/>
          <w:sz w:val="21"/>
        </w:rPr>
      </w:pPr>
      <w:hyperlink w:anchor="_bookmark10" w:history="1">
        <w:r w:rsidR="0068362B">
          <w:rPr>
            <w:b/>
            <w:sz w:val="21"/>
          </w:rPr>
          <w:t>費用について</w:t>
        </w:r>
      </w:hyperlink>
      <w:r w:rsidR="0068362B">
        <w:rPr>
          <w:b/>
          <w:sz w:val="21"/>
        </w:rPr>
        <w:tab/>
      </w:r>
      <w:hyperlink w:anchor="_bookmark10" w:history="1">
        <w:r w:rsidR="0068362B">
          <w:rPr>
            <w:rFonts w:ascii="游明朝" w:eastAsia="游明朝" w:hint="eastAsia"/>
            <w:sz w:val="21"/>
          </w:rPr>
          <w:t xml:space="preserve">12 </w:t>
        </w:r>
      </w:hyperlink>
    </w:p>
    <w:p w14:paraId="7F5DDC08" w14:textId="77777777" w:rsidR="009A0CCE" w:rsidRDefault="00436062">
      <w:pPr>
        <w:pStyle w:val="a4"/>
        <w:numPr>
          <w:ilvl w:val="0"/>
          <w:numId w:val="3"/>
        </w:numPr>
        <w:tabs>
          <w:tab w:val="left" w:pos="457"/>
          <w:tab w:val="left" w:leader="dot" w:pos="8366"/>
        </w:tabs>
        <w:spacing w:line="360" w:lineRule="exact"/>
        <w:ind w:left="456" w:hanging="355"/>
        <w:rPr>
          <w:rFonts w:ascii="游明朝" w:eastAsia="游明朝"/>
          <w:sz w:val="21"/>
        </w:rPr>
      </w:pPr>
      <w:hyperlink w:anchor="_bookmark11" w:history="1">
        <w:r w:rsidR="0068362B">
          <w:rPr>
            <w:b/>
            <w:sz w:val="21"/>
          </w:rPr>
          <w:t>補償について</w:t>
        </w:r>
      </w:hyperlink>
      <w:r w:rsidR="0068362B">
        <w:rPr>
          <w:b/>
          <w:sz w:val="21"/>
        </w:rPr>
        <w:tab/>
      </w:r>
      <w:hyperlink w:anchor="_bookmark11" w:history="1">
        <w:r w:rsidR="0068362B">
          <w:rPr>
            <w:rFonts w:ascii="游明朝" w:eastAsia="游明朝" w:hint="eastAsia"/>
            <w:sz w:val="21"/>
          </w:rPr>
          <w:t xml:space="preserve">13 </w:t>
        </w:r>
      </w:hyperlink>
    </w:p>
    <w:p w14:paraId="4ECF2CAC" w14:textId="77777777" w:rsidR="009A0CCE" w:rsidRDefault="00436062">
      <w:pPr>
        <w:pStyle w:val="3"/>
        <w:numPr>
          <w:ilvl w:val="0"/>
          <w:numId w:val="3"/>
        </w:numPr>
        <w:tabs>
          <w:tab w:val="left" w:pos="457"/>
          <w:tab w:val="left" w:leader="dot" w:pos="8366"/>
        </w:tabs>
        <w:ind w:left="456" w:hanging="355"/>
        <w:rPr>
          <w:rFonts w:ascii="游明朝" w:eastAsia="游明朝"/>
          <w:b w:val="0"/>
        </w:rPr>
      </w:pPr>
      <w:hyperlink w:anchor="_bookmark12" w:history="1">
        <w:r w:rsidR="0068362B">
          <w:t>この臨床試験の研</w:t>
        </w:r>
        <w:r w:rsidR="0068362B">
          <w:rPr>
            <w:spacing w:val="-3"/>
          </w:rPr>
          <w:t>究組</w:t>
        </w:r>
        <w:r w:rsidR="0068362B">
          <w:t>織と研究費について</w:t>
        </w:r>
      </w:hyperlink>
      <w:r w:rsidR="0068362B">
        <w:tab/>
      </w:r>
      <w:hyperlink w:anchor="_bookmark12" w:history="1">
        <w:r w:rsidR="0068362B">
          <w:rPr>
            <w:rFonts w:ascii="游明朝" w:eastAsia="游明朝" w:hint="eastAsia"/>
            <w:b w:val="0"/>
          </w:rPr>
          <w:t xml:space="preserve">13 </w:t>
        </w:r>
      </w:hyperlink>
    </w:p>
    <w:p w14:paraId="7CF18F6F" w14:textId="77777777" w:rsidR="009A0CCE" w:rsidRDefault="00436062">
      <w:pPr>
        <w:pStyle w:val="a4"/>
        <w:numPr>
          <w:ilvl w:val="0"/>
          <w:numId w:val="3"/>
        </w:numPr>
        <w:tabs>
          <w:tab w:val="left" w:pos="457"/>
          <w:tab w:val="left" w:leader="dot" w:pos="8366"/>
        </w:tabs>
        <w:spacing w:line="360" w:lineRule="exact"/>
        <w:ind w:left="456" w:hanging="355"/>
        <w:rPr>
          <w:rFonts w:ascii="游明朝" w:eastAsia="游明朝"/>
          <w:sz w:val="21"/>
        </w:rPr>
      </w:pPr>
      <w:hyperlink w:anchor="_bookmark13" w:history="1">
        <w:r w:rsidR="0068362B">
          <w:rPr>
            <w:b/>
            <w:sz w:val="21"/>
          </w:rPr>
          <w:t>利益相反について</w:t>
        </w:r>
      </w:hyperlink>
      <w:r w:rsidR="0068362B">
        <w:rPr>
          <w:b/>
          <w:sz w:val="21"/>
        </w:rPr>
        <w:tab/>
      </w:r>
      <w:hyperlink w:anchor="_bookmark13" w:history="1">
        <w:r w:rsidR="0068362B">
          <w:rPr>
            <w:rFonts w:ascii="游明朝" w:eastAsia="游明朝" w:hint="eastAsia"/>
            <w:sz w:val="21"/>
          </w:rPr>
          <w:t xml:space="preserve">13 </w:t>
        </w:r>
      </w:hyperlink>
    </w:p>
    <w:p w14:paraId="5A188411" w14:textId="77777777" w:rsidR="009A0CCE" w:rsidRDefault="00436062">
      <w:pPr>
        <w:pStyle w:val="3"/>
        <w:numPr>
          <w:ilvl w:val="0"/>
          <w:numId w:val="3"/>
        </w:numPr>
        <w:tabs>
          <w:tab w:val="left" w:pos="457"/>
          <w:tab w:val="left" w:leader="dot" w:pos="8366"/>
        </w:tabs>
        <w:ind w:left="456" w:hanging="355"/>
        <w:rPr>
          <w:rFonts w:ascii="游明朝" w:eastAsia="游明朝"/>
          <w:b w:val="0"/>
        </w:rPr>
      </w:pPr>
      <w:hyperlink w:anchor="_bookmark14" w:history="1">
        <w:r w:rsidR="0068362B">
          <w:t>この臨床試験の倫</w:t>
        </w:r>
        <w:r w:rsidR="0068362B">
          <w:rPr>
            <w:spacing w:val="-3"/>
          </w:rPr>
          <w:t>理審</w:t>
        </w:r>
        <w:r w:rsidR="0068362B">
          <w:t>査について</w:t>
        </w:r>
      </w:hyperlink>
      <w:r w:rsidR="0068362B">
        <w:tab/>
      </w:r>
      <w:hyperlink w:anchor="_bookmark14" w:history="1">
        <w:r w:rsidR="0068362B">
          <w:rPr>
            <w:rFonts w:ascii="游明朝" w:eastAsia="游明朝" w:hint="eastAsia"/>
            <w:b w:val="0"/>
          </w:rPr>
          <w:t xml:space="preserve">13 </w:t>
        </w:r>
      </w:hyperlink>
    </w:p>
    <w:p w14:paraId="798F6BFF" w14:textId="77777777" w:rsidR="009A0CCE" w:rsidRDefault="00436062">
      <w:pPr>
        <w:pStyle w:val="a4"/>
        <w:numPr>
          <w:ilvl w:val="0"/>
          <w:numId w:val="3"/>
        </w:numPr>
        <w:tabs>
          <w:tab w:val="left" w:pos="457"/>
          <w:tab w:val="left" w:leader="dot" w:pos="8366"/>
        </w:tabs>
        <w:spacing w:line="360" w:lineRule="exact"/>
        <w:ind w:left="456" w:hanging="355"/>
        <w:rPr>
          <w:rFonts w:ascii="游明朝" w:eastAsia="游明朝"/>
          <w:sz w:val="21"/>
        </w:rPr>
      </w:pPr>
      <w:hyperlink w:anchor="_bookmark15" w:history="1">
        <w:r w:rsidR="0068362B">
          <w:rPr>
            <w:b/>
            <w:sz w:val="21"/>
          </w:rPr>
          <w:t>プライバ</w:t>
        </w:r>
        <w:r w:rsidR="0068362B">
          <w:rPr>
            <w:b/>
            <w:spacing w:val="-3"/>
            <w:sz w:val="21"/>
          </w:rPr>
          <w:t>シ</w:t>
        </w:r>
        <w:r w:rsidR="0068362B">
          <w:rPr>
            <w:b/>
            <w:sz w:val="21"/>
          </w:rPr>
          <w:t>ーの保</w:t>
        </w:r>
        <w:r w:rsidR="0068362B">
          <w:rPr>
            <w:b/>
            <w:spacing w:val="-3"/>
            <w:sz w:val="21"/>
          </w:rPr>
          <w:t>護</w:t>
        </w:r>
        <w:r w:rsidR="0068362B">
          <w:rPr>
            <w:b/>
            <w:sz w:val="21"/>
          </w:rPr>
          <w:t>について(個人情報)</w:t>
        </w:r>
      </w:hyperlink>
      <w:r w:rsidR="0068362B">
        <w:rPr>
          <w:b/>
          <w:sz w:val="21"/>
        </w:rPr>
        <w:tab/>
      </w:r>
      <w:hyperlink w:anchor="_bookmark15" w:history="1">
        <w:r w:rsidR="0068362B">
          <w:rPr>
            <w:rFonts w:ascii="游明朝" w:eastAsia="游明朝" w:hint="eastAsia"/>
            <w:sz w:val="21"/>
          </w:rPr>
          <w:t xml:space="preserve">14 </w:t>
        </w:r>
      </w:hyperlink>
    </w:p>
    <w:p w14:paraId="0E2EFE17" w14:textId="77777777" w:rsidR="009A0CCE" w:rsidRDefault="00436062">
      <w:pPr>
        <w:pStyle w:val="a4"/>
        <w:numPr>
          <w:ilvl w:val="0"/>
          <w:numId w:val="3"/>
        </w:numPr>
        <w:tabs>
          <w:tab w:val="left" w:pos="457"/>
          <w:tab w:val="left" w:leader="dot" w:pos="8366"/>
        </w:tabs>
        <w:spacing w:line="360" w:lineRule="exact"/>
        <w:ind w:left="456" w:hanging="355"/>
        <w:rPr>
          <w:rFonts w:ascii="游明朝" w:eastAsia="游明朝"/>
          <w:sz w:val="21"/>
        </w:rPr>
      </w:pPr>
      <w:hyperlink w:anchor="_bookmark16" w:history="1">
        <w:r w:rsidR="0068362B">
          <w:rPr>
            <w:b/>
            <w:sz w:val="21"/>
          </w:rPr>
          <w:t>データの</w:t>
        </w:r>
        <w:r w:rsidR="0068362B">
          <w:rPr>
            <w:b/>
            <w:spacing w:val="-3"/>
            <w:sz w:val="21"/>
          </w:rPr>
          <w:t>二</w:t>
        </w:r>
        <w:r w:rsidR="0068362B">
          <w:rPr>
            <w:b/>
            <w:sz w:val="21"/>
          </w:rPr>
          <w:t>次利用について</w:t>
        </w:r>
      </w:hyperlink>
      <w:r w:rsidR="0068362B">
        <w:rPr>
          <w:b/>
          <w:sz w:val="21"/>
        </w:rPr>
        <w:tab/>
      </w:r>
      <w:hyperlink w:anchor="_bookmark16" w:history="1">
        <w:r w:rsidR="0068362B">
          <w:rPr>
            <w:rFonts w:ascii="游明朝" w:eastAsia="游明朝" w:hint="eastAsia"/>
            <w:sz w:val="21"/>
          </w:rPr>
          <w:t xml:space="preserve">15 </w:t>
        </w:r>
      </w:hyperlink>
    </w:p>
    <w:p w14:paraId="3BD673ED" w14:textId="77777777" w:rsidR="009A0CCE" w:rsidRDefault="00436062">
      <w:pPr>
        <w:pStyle w:val="a4"/>
        <w:numPr>
          <w:ilvl w:val="0"/>
          <w:numId w:val="3"/>
        </w:numPr>
        <w:tabs>
          <w:tab w:val="left" w:pos="457"/>
          <w:tab w:val="left" w:leader="dot" w:pos="8366"/>
        </w:tabs>
        <w:spacing w:line="360" w:lineRule="exact"/>
        <w:ind w:left="456" w:hanging="355"/>
        <w:rPr>
          <w:rFonts w:ascii="游明朝" w:eastAsia="游明朝"/>
          <w:sz w:val="21"/>
        </w:rPr>
      </w:pPr>
      <w:hyperlink w:anchor="_bookmark17" w:history="1">
        <w:r w:rsidR="0068362B">
          <w:rPr>
            <w:b/>
            <w:sz w:val="21"/>
          </w:rPr>
          <w:t>この臨床試験に</w:t>
        </w:r>
        <w:r w:rsidR="0068362B">
          <w:rPr>
            <w:b/>
            <w:spacing w:val="-3"/>
            <w:sz w:val="21"/>
          </w:rPr>
          <w:t>参</w:t>
        </w:r>
        <w:r w:rsidR="0068362B">
          <w:rPr>
            <w:b/>
            <w:sz w:val="21"/>
          </w:rPr>
          <w:t>加している間のお願い</w:t>
        </w:r>
      </w:hyperlink>
      <w:r w:rsidR="0068362B">
        <w:rPr>
          <w:b/>
          <w:sz w:val="21"/>
        </w:rPr>
        <w:tab/>
      </w:r>
      <w:hyperlink w:anchor="_bookmark17" w:history="1">
        <w:r w:rsidR="0068362B">
          <w:rPr>
            <w:rFonts w:ascii="游明朝" w:eastAsia="游明朝" w:hint="eastAsia"/>
            <w:sz w:val="21"/>
          </w:rPr>
          <w:t xml:space="preserve">15 </w:t>
        </w:r>
      </w:hyperlink>
    </w:p>
    <w:p w14:paraId="2D2A0E16" w14:textId="77777777" w:rsidR="009A0CCE" w:rsidRDefault="00436062">
      <w:pPr>
        <w:pStyle w:val="a4"/>
        <w:numPr>
          <w:ilvl w:val="0"/>
          <w:numId w:val="3"/>
        </w:numPr>
        <w:tabs>
          <w:tab w:val="left" w:pos="457"/>
          <w:tab w:val="left" w:leader="dot" w:pos="8366"/>
        </w:tabs>
        <w:spacing w:line="360" w:lineRule="exact"/>
        <w:ind w:left="456" w:hanging="355"/>
        <w:rPr>
          <w:rFonts w:ascii="游明朝" w:eastAsia="游明朝"/>
          <w:sz w:val="21"/>
        </w:rPr>
      </w:pPr>
      <w:hyperlink w:anchor="_bookmark18" w:history="1">
        <w:r w:rsidR="0068362B">
          <w:rPr>
            <w:b/>
            <w:sz w:val="21"/>
          </w:rPr>
          <w:t>どんなことでも質問してください</w:t>
        </w:r>
      </w:hyperlink>
      <w:r w:rsidR="0068362B">
        <w:rPr>
          <w:b/>
          <w:sz w:val="21"/>
        </w:rPr>
        <w:tab/>
      </w:r>
      <w:hyperlink w:anchor="_bookmark18" w:history="1">
        <w:r w:rsidR="0068362B">
          <w:rPr>
            <w:rFonts w:ascii="游明朝" w:eastAsia="游明朝" w:hint="eastAsia"/>
            <w:sz w:val="21"/>
          </w:rPr>
          <w:t xml:space="preserve">15 </w:t>
        </w:r>
      </w:hyperlink>
    </w:p>
    <w:p w14:paraId="416B244E" w14:textId="77777777" w:rsidR="009A0CCE" w:rsidRDefault="00436062">
      <w:pPr>
        <w:pStyle w:val="a4"/>
        <w:numPr>
          <w:ilvl w:val="0"/>
          <w:numId w:val="3"/>
        </w:numPr>
        <w:tabs>
          <w:tab w:val="left" w:pos="462"/>
          <w:tab w:val="left" w:leader="dot" w:pos="8366"/>
        </w:tabs>
        <w:spacing w:line="360" w:lineRule="exact"/>
        <w:ind w:left="462" w:hanging="360"/>
        <w:rPr>
          <w:rFonts w:ascii="游明朝" w:eastAsia="游明朝"/>
          <w:sz w:val="21"/>
        </w:rPr>
      </w:pPr>
      <w:hyperlink w:anchor="_bookmark19" w:history="1">
        <w:r w:rsidR="0068362B">
          <w:rPr>
            <w:b/>
            <w:sz w:val="21"/>
          </w:rPr>
          <w:t>担当医の連絡先、研</w:t>
        </w:r>
        <w:r w:rsidR="0068362B">
          <w:rPr>
            <w:b/>
            <w:spacing w:val="-3"/>
            <w:sz w:val="21"/>
          </w:rPr>
          <w:t>究</w:t>
        </w:r>
        <w:r w:rsidR="0068362B">
          <w:rPr>
            <w:b/>
            <w:sz w:val="21"/>
          </w:rPr>
          <w:t>代表者、研究事務局</w:t>
        </w:r>
      </w:hyperlink>
      <w:r w:rsidR="0068362B">
        <w:rPr>
          <w:b/>
          <w:sz w:val="21"/>
        </w:rPr>
        <w:tab/>
      </w:r>
      <w:hyperlink w:anchor="_bookmark19" w:history="1">
        <w:r w:rsidR="0068362B">
          <w:rPr>
            <w:rFonts w:ascii="游明朝" w:eastAsia="游明朝" w:hint="eastAsia"/>
            <w:sz w:val="21"/>
          </w:rPr>
          <w:t xml:space="preserve">16 </w:t>
        </w:r>
      </w:hyperlink>
    </w:p>
    <w:p w14:paraId="465C94A9" w14:textId="77777777" w:rsidR="009A0CCE" w:rsidRDefault="0068362B">
      <w:pPr>
        <w:pStyle w:val="a3"/>
        <w:spacing w:line="376" w:lineRule="exact"/>
        <w:ind w:left="102"/>
        <w:rPr>
          <w:rFonts w:ascii="游明朝"/>
        </w:rPr>
      </w:pPr>
      <w:r>
        <w:rPr>
          <w:rFonts w:ascii="游明朝"/>
        </w:rPr>
        <w:t xml:space="preserve"> </w:t>
      </w:r>
    </w:p>
    <w:p w14:paraId="68BFE671" w14:textId="77777777" w:rsidR="009A0CCE" w:rsidRDefault="009A0CCE">
      <w:pPr>
        <w:spacing w:line="376" w:lineRule="exact"/>
        <w:rPr>
          <w:rFonts w:ascii="游明朝"/>
        </w:rPr>
        <w:sectPr w:rsidR="009A0CCE">
          <w:pgSz w:w="11910" w:h="16840"/>
          <w:pgMar w:top="1580" w:right="1440" w:bottom="1620" w:left="1600" w:header="0" w:footer="1429" w:gutter="0"/>
          <w:cols w:space="720"/>
        </w:sectPr>
      </w:pPr>
    </w:p>
    <w:p w14:paraId="24F86F18" w14:textId="77777777" w:rsidR="009A0CCE" w:rsidRDefault="009A0CCE">
      <w:pPr>
        <w:pStyle w:val="a3"/>
        <w:spacing w:before="10"/>
        <w:rPr>
          <w:rFonts w:ascii="游明朝"/>
          <w:sz w:val="18"/>
        </w:rPr>
      </w:pPr>
    </w:p>
    <w:p w14:paraId="69CAB0BA" w14:textId="77777777" w:rsidR="009A0CCE" w:rsidRDefault="0068362B">
      <w:pPr>
        <w:pStyle w:val="2"/>
        <w:spacing w:before="66"/>
        <w:ind w:left="102"/>
      </w:pPr>
      <w:bookmarkStart w:id="0" w:name="_bookmark0"/>
      <w:bookmarkEnd w:id="0"/>
      <w:r>
        <w:rPr>
          <w:color w:val="1F2023"/>
        </w:rPr>
        <w:t>１．はじめに</w:t>
      </w:r>
    </w:p>
    <w:p w14:paraId="1FEAB493" w14:textId="77777777" w:rsidR="009A0CCE" w:rsidRDefault="0068362B">
      <w:pPr>
        <w:pStyle w:val="a3"/>
        <w:spacing w:before="73" w:line="321" w:lineRule="auto"/>
        <w:ind w:left="282" w:right="255" w:firstLine="439"/>
        <w:jc w:val="both"/>
      </w:pPr>
      <w:r>
        <w:rPr>
          <w:spacing w:val="-3"/>
        </w:rPr>
        <w:t>この説明文書は、子宮頸癌の手術療法に関する臨床試験※について説明したものです。この説明文書は、この臨床試験に参加するかどうかを決めていただく際に、担当医による説明を</w:t>
      </w:r>
      <w:r>
        <w:t>補い、この臨床試験の内容を理解していただくために用意しました。病状や治療の概要、治療</w:t>
      </w:r>
      <w:r>
        <w:rPr>
          <w:spacing w:val="-4"/>
        </w:rPr>
        <w:t>によって生じる可能性のある副作用・費用などについて記載しております。</w:t>
      </w:r>
    </w:p>
    <w:p w14:paraId="0A1E3F8D" w14:textId="77777777" w:rsidR="009A0CCE" w:rsidRDefault="0068362B">
      <w:pPr>
        <w:pStyle w:val="a3"/>
        <w:spacing w:line="321" w:lineRule="auto"/>
        <w:ind w:left="282" w:right="255" w:firstLine="280"/>
      </w:pPr>
      <w:r>
        <w:t>わからないことや疑問点などがありましたら、担当医または施設責任者（詳しくは１５頁に記載してあります）に遠慮なくおたずねください。</w:t>
      </w:r>
    </w:p>
    <w:p w14:paraId="4578B706" w14:textId="77777777" w:rsidR="009A0CCE" w:rsidRDefault="0068362B">
      <w:pPr>
        <w:pStyle w:val="a3"/>
        <w:spacing w:line="321" w:lineRule="auto"/>
        <w:ind w:left="313" w:right="258" w:hanging="212"/>
        <w:jc w:val="both"/>
      </w:pPr>
      <w:r>
        <w:t>※臨床試験：患者さんに参加・協力していただいて治療法や診断法の有効性や安全性を調べる研究のことをいいます。現在行われている多くの治療法や診断法も、国内および海外で行われた臨床試験によって進歩してきました。</w:t>
      </w:r>
    </w:p>
    <w:p w14:paraId="431240DD" w14:textId="77777777" w:rsidR="009A0CCE" w:rsidRDefault="009A0CCE">
      <w:pPr>
        <w:pStyle w:val="a3"/>
        <w:spacing w:before="2"/>
        <w:rPr>
          <w:sz w:val="26"/>
        </w:rPr>
      </w:pPr>
    </w:p>
    <w:p w14:paraId="2E4F3667" w14:textId="77777777" w:rsidR="009A0CCE" w:rsidRDefault="0068362B">
      <w:pPr>
        <w:pStyle w:val="2"/>
        <w:ind w:left="102"/>
      </w:pPr>
      <w:bookmarkStart w:id="1" w:name="_bookmark1"/>
      <w:bookmarkEnd w:id="1"/>
      <w:r>
        <w:t>２．この臨床試験の対象となる患者さんの病状と治療について</w:t>
      </w:r>
    </w:p>
    <w:p w14:paraId="2FE6D846" w14:textId="77777777" w:rsidR="009A0CCE" w:rsidRDefault="0068362B">
      <w:pPr>
        <w:pStyle w:val="a3"/>
        <w:spacing w:before="73" w:line="321" w:lineRule="auto"/>
        <w:ind w:left="102" w:right="252" w:firstLine="211"/>
        <w:jc w:val="both"/>
      </w:pPr>
      <w:r>
        <w:rPr>
          <w:spacing w:val="-3"/>
        </w:rPr>
        <w:t>この臨床試験は、手術前に「</w:t>
      </w:r>
      <w:r>
        <w:t>IA2</w:t>
      </w:r>
      <w:r>
        <w:rPr>
          <w:spacing w:val="-1"/>
        </w:rPr>
        <w:t xml:space="preserve"> 期、</w:t>
      </w:r>
      <w:r>
        <w:t>IB1</w:t>
      </w:r>
      <w:r>
        <w:rPr>
          <w:spacing w:val="-1"/>
        </w:rPr>
        <w:t xml:space="preserve"> 期、</w:t>
      </w:r>
      <w:r>
        <w:t>IB2</w:t>
      </w:r>
      <w:r>
        <w:rPr>
          <w:spacing w:val="-1"/>
        </w:rPr>
        <w:t xml:space="preserve"> 期もしくはⅡ</w:t>
      </w:r>
      <w:r>
        <w:t>A1</w:t>
      </w:r>
      <w:r>
        <w:rPr>
          <w:spacing w:val="-4"/>
        </w:rPr>
        <w:t xml:space="preserve"> 期の子宮頸癌」と診断され、手術療法の適応があると判断された患者さんを対象に行われます。</w:t>
      </w:r>
    </w:p>
    <w:p w14:paraId="4603BA83" w14:textId="77777777" w:rsidR="009A0CCE" w:rsidRDefault="0068362B">
      <w:pPr>
        <w:pStyle w:val="a3"/>
        <w:spacing w:line="321" w:lineRule="auto"/>
        <w:ind w:left="102" w:right="252" w:firstLine="211"/>
        <w:jc w:val="both"/>
      </w:pPr>
      <w:r>
        <w:rPr>
          <w:spacing w:val="-5"/>
        </w:rPr>
        <w:t xml:space="preserve">子宮頸癌は病変の広がりによって、進行期が下図のように決まっています。このうち </w:t>
      </w:r>
      <w:r>
        <w:t>I</w:t>
      </w:r>
      <w:r>
        <w:rPr>
          <w:spacing w:val="-4"/>
        </w:rPr>
        <w:t xml:space="preserve"> 期は癌が</w:t>
      </w:r>
      <w:r>
        <w:rPr>
          <w:spacing w:val="-5"/>
        </w:rPr>
        <w:t xml:space="preserve">子宮頸部にとどまった状態で、それぞれ腫瘍の大きさによって </w:t>
      </w:r>
      <w:r>
        <w:t>IA1</w:t>
      </w:r>
      <w:r>
        <w:rPr>
          <w:spacing w:val="-4"/>
        </w:rPr>
        <w:t xml:space="preserve"> 期、</w:t>
      </w:r>
      <w:r>
        <w:t>IA2</w:t>
      </w:r>
      <w:r>
        <w:rPr>
          <w:spacing w:val="-6"/>
        </w:rPr>
        <w:t xml:space="preserve"> 期、</w:t>
      </w:r>
      <w:r>
        <w:t>IB1</w:t>
      </w:r>
      <w:r>
        <w:rPr>
          <w:spacing w:val="-4"/>
        </w:rPr>
        <w:t xml:space="preserve"> 期、</w:t>
      </w:r>
      <w:r>
        <w:t>IB2</w:t>
      </w:r>
      <w:r>
        <w:rPr>
          <w:spacing w:val="-6"/>
        </w:rPr>
        <w:t xml:space="preserve"> 期、</w:t>
      </w:r>
      <w:r>
        <w:t>IB3 期に分けられます。また、Ⅱ期は癌が子宮頸部を超えて広がり、ⅡA 期は腟壁に浸潤した状態、ⅡB</w:t>
      </w:r>
      <w:r>
        <w:rPr>
          <w:spacing w:val="-2"/>
        </w:rPr>
        <w:t xml:space="preserve"> 期は子宮傍結合織に浸潤した状態です。さらに</w:t>
      </w:r>
      <w:r>
        <w:t>ⅡA 期は腫瘍の大きさによってⅡA1</w:t>
      </w:r>
      <w:r>
        <w:rPr>
          <w:spacing w:val="11"/>
        </w:rPr>
        <w:t xml:space="preserve"> 期とⅡ A2</w:t>
      </w:r>
      <w:r>
        <w:rPr>
          <w:spacing w:val="-4"/>
        </w:rPr>
        <w:t xml:space="preserve"> 期に分けられます。</w:t>
      </w:r>
    </w:p>
    <w:p w14:paraId="18171F90" w14:textId="77777777" w:rsidR="009A0CCE" w:rsidRDefault="0068362B">
      <w:pPr>
        <w:pStyle w:val="a3"/>
        <w:spacing w:line="321" w:lineRule="auto"/>
        <w:ind w:left="102" w:right="150" w:firstLine="211"/>
      </w:pPr>
      <w:r>
        <w:rPr>
          <w:spacing w:val="-4"/>
        </w:rPr>
        <w:t>進行期により治療の選択肢は異なります。</w:t>
      </w:r>
      <w:r>
        <w:t>IA2</w:t>
      </w:r>
      <w:r>
        <w:rPr>
          <w:spacing w:val="-3"/>
        </w:rPr>
        <w:t xml:space="preserve"> 期に対しては手術療法が標準治療※です。</w:t>
      </w:r>
      <w:r>
        <w:t>IB</w:t>
      </w:r>
      <w:r>
        <w:rPr>
          <w:spacing w:val="7"/>
        </w:rPr>
        <w:t xml:space="preserve"> 期</w:t>
      </w:r>
      <w:r>
        <w:rPr>
          <w:spacing w:val="42"/>
        </w:rPr>
        <w:t>と</w:t>
      </w:r>
      <w:r>
        <w:t>IIA</w:t>
      </w:r>
      <w:r>
        <w:rPr>
          <w:spacing w:val="-4"/>
        </w:rPr>
        <w:t xml:space="preserve"> 期に対しても手術療法も標準治療の一つですが、年齢・全身状態・合併症の有無・癌の組織型などに応じて放射線治療や、抗がん剤と放射線治療を併用する「同時化学放射線療法」も標準治療の一つとして用いられています。手術療法の場合は、手術に伴う合併症（疼痛・出血等；後述</w:t>
      </w:r>
      <w:r>
        <w:rPr>
          <w:spacing w:val="-13"/>
        </w:rPr>
        <w:t xml:space="preserve">） </w:t>
      </w:r>
      <w:r>
        <w:t xml:space="preserve">が生じる可能性がありますが、放射線治療には手術特有の合併症が生じるリスクはありません。一方で、放射線治療では、手術療法では生じない晩期の合併症（膀胱腟瘻・放射性膀胱炎・腸炎など）が生じることがあります。どちらの治療でも腸閉塞やリンパ浮腫（後述）は生じる可能性があ </w:t>
      </w:r>
      <w:r>
        <w:rPr>
          <w:spacing w:val="-2"/>
        </w:rPr>
        <w:t>ります。</w:t>
      </w:r>
    </w:p>
    <w:p w14:paraId="4A22A756" w14:textId="77777777" w:rsidR="009A0CCE" w:rsidRDefault="0068362B">
      <w:pPr>
        <w:pStyle w:val="a3"/>
        <w:spacing w:line="321" w:lineRule="auto"/>
        <w:ind w:left="102" w:right="252" w:firstLine="211"/>
      </w:pPr>
      <w:r>
        <w:t>以上の通り、この臨床試験の対象となる「IA2 期、ⅠB1 期、IB2 期もしくはⅡA1 期の子宮頸癌」に対しては、いずれの進行期であっても手術療法が標準治療の一つとして選択されます。</w:t>
      </w:r>
    </w:p>
    <w:p w14:paraId="2E7A67C8" w14:textId="77777777" w:rsidR="009A0CCE" w:rsidRDefault="009A0CCE">
      <w:pPr>
        <w:pStyle w:val="a3"/>
        <w:spacing w:before="5"/>
        <w:rPr>
          <w:sz w:val="27"/>
        </w:rPr>
      </w:pPr>
    </w:p>
    <w:p w14:paraId="28EC3FD2" w14:textId="77777777" w:rsidR="009A0CCE" w:rsidRDefault="0068362B">
      <w:pPr>
        <w:pStyle w:val="a3"/>
        <w:spacing w:line="321" w:lineRule="auto"/>
        <w:ind w:left="313" w:right="252" w:hanging="212"/>
        <w:jc w:val="both"/>
      </w:pPr>
      <w:r>
        <w:t>※標準治療とは、現在までに効果が科学的に証明され他の治療に比べて最も効果が高いとされ</w:t>
      </w:r>
      <w:r>
        <w:rPr>
          <w:spacing w:val="-3"/>
        </w:rPr>
        <w:t>ている治療法であったり、大規模な臨床試験によって得られた効果に対する十分な証拠に基づ</w:t>
      </w:r>
      <w:r>
        <w:rPr>
          <w:spacing w:val="-4"/>
        </w:rPr>
        <w:t>いて行われる治療を指します。または、これまで臨床において広く行われてきた、他の治療法よりもよいと考えられるものを指すこともあります。</w:t>
      </w:r>
    </w:p>
    <w:p w14:paraId="0A591ECE" w14:textId="77777777" w:rsidR="009A0CCE" w:rsidRDefault="009A0CCE">
      <w:pPr>
        <w:spacing w:line="321" w:lineRule="auto"/>
        <w:jc w:val="both"/>
        <w:sectPr w:rsidR="009A0CCE">
          <w:pgSz w:w="11910" w:h="16840"/>
          <w:pgMar w:top="1580" w:right="1440" w:bottom="1620" w:left="1600" w:header="0" w:footer="1429" w:gutter="0"/>
          <w:cols w:space="720"/>
        </w:sectPr>
      </w:pPr>
    </w:p>
    <w:p w14:paraId="17FF6B34" w14:textId="77777777" w:rsidR="009A0CCE" w:rsidRDefault="009A0CCE">
      <w:pPr>
        <w:pStyle w:val="a3"/>
        <w:spacing w:before="3"/>
        <w:rPr>
          <w:sz w:val="28"/>
        </w:rPr>
      </w:pPr>
    </w:p>
    <w:p w14:paraId="3CC05D5E" w14:textId="77777777" w:rsidR="009A0CCE" w:rsidRDefault="0068362B">
      <w:pPr>
        <w:pStyle w:val="a3"/>
        <w:spacing w:before="72"/>
        <w:ind w:left="313"/>
      </w:pPr>
      <w:r>
        <w:rPr>
          <w:noProof/>
        </w:rPr>
        <w:drawing>
          <wp:anchor distT="0" distB="0" distL="0" distR="0" simplePos="0" relativeHeight="251658240" behindDoc="0" locked="0" layoutInCell="1" allowOverlap="1" wp14:anchorId="5117C887" wp14:editId="1874B22C">
            <wp:simplePos x="0" y="0"/>
            <wp:positionH relativeFrom="page">
              <wp:posOffset>1213485</wp:posOffset>
            </wp:positionH>
            <wp:positionV relativeFrom="paragraph">
              <wp:posOffset>263525</wp:posOffset>
            </wp:positionV>
            <wp:extent cx="3200014" cy="3795617"/>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3200014" cy="3795617"/>
                    </a:xfrm>
                    <a:prstGeom prst="rect">
                      <a:avLst/>
                    </a:prstGeom>
                  </pic:spPr>
                </pic:pic>
              </a:graphicData>
            </a:graphic>
          </wp:anchor>
        </w:drawing>
      </w:r>
      <w:r>
        <w:t>表 1 子宮頸癌の臨床進行期分類（日産婦 2020、FIGO2018）</w:t>
      </w:r>
    </w:p>
    <w:p w14:paraId="3ACAB0D2" w14:textId="77777777" w:rsidR="009A0CCE" w:rsidRDefault="0068362B">
      <w:pPr>
        <w:pStyle w:val="a3"/>
        <w:spacing w:before="131"/>
        <w:ind w:left="313"/>
      </w:pPr>
      <w:r>
        <w:t xml:space="preserve">図 </w:t>
      </w:r>
      <w:r>
        <w:rPr>
          <w:rFonts w:ascii="Arial" w:eastAsia="Arial"/>
        </w:rPr>
        <w:t xml:space="preserve">1 </w:t>
      </w:r>
      <w:r>
        <w:t>子宮頸癌の進行期分類の図解</w:t>
      </w:r>
    </w:p>
    <w:p w14:paraId="0CEE41AF" w14:textId="77777777" w:rsidR="009A0CCE" w:rsidRDefault="0068362B">
      <w:pPr>
        <w:spacing w:before="60"/>
        <w:ind w:left="280"/>
        <w:rPr>
          <w:sz w:val="16"/>
        </w:rPr>
      </w:pPr>
      <w:r>
        <w:rPr>
          <w:noProof/>
          <w:position w:val="1"/>
        </w:rPr>
        <w:drawing>
          <wp:inline distT="0" distB="0" distL="0" distR="0" wp14:anchorId="4FE3EE44" wp14:editId="76388DF4">
            <wp:extent cx="2524334" cy="3829959"/>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2524334" cy="3829959"/>
                    </a:xfrm>
                    <a:prstGeom prst="rect">
                      <a:avLst/>
                    </a:prstGeom>
                  </pic:spPr>
                </pic:pic>
              </a:graphicData>
            </a:graphic>
          </wp:inline>
        </w:drawing>
      </w:r>
      <w:r>
        <w:rPr>
          <w:rFonts w:ascii="Times New Roman" w:eastAsia="Times New Roman"/>
          <w:sz w:val="20"/>
        </w:rPr>
        <w:t xml:space="preserve">  </w:t>
      </w:r>
      <w:r>
        <w:rPr>
          <w:rFonts w:ascii="Times New Roman" w:eastAsia="Times New Roman"/>
          <w:spacing w:val="16"/>
          <w:sz w:val="20"/>
        </w:rPr>
        <w:t xml:space="preserve"> </w:t>
      </w:r>
      <w:r>
        <w:rPr>
          <w:spacing w:val="-4"/>
          <w:sz w:val="16"/>
        </w:rPr>
        <w:t>出典：国立がん研究センターがん情報サービス</w:t>
      </w:r>
      <w:r>
        <w:rPr>
          <w:sz w:val="16"/>
        </w:rPr>
        <w:t>（</w:t>
      </w:r>
      <w:r>
        <w:rPr>
          <w:spacing w:val="-3"/>
          <w:sz w:val="16"/>
        </w:rPr>
        <w:t>一部改変</w:t>
      </w:r>
      <w:r>
        <w:rPr>
          <w:sz w:val="16"/>
        </w:rPr>
        <w:t>）</w:t>
      </w:r>
    </w:p>
    <w:p w14:paraId="2B5A7E70" w14:textId="77777777" w:rsidR="009A0CCE" w:rsidRDefault="009A0CCE">
      <w:pPr>
        <w:rPr>
          <w:sz w:val="16"/>
        </w:rPr>
        <w:sectPr w:rsidR="009A0CCE">
          <w:pgSz w:w="11910" w:h="16840"/>
          <w:pgMar w:top="1580" w:right="1440" w:bottom="1620" w:left="1600" w:header="0" w:footer="1429" w:gutter="0"/>
          <w:cols w:space="720"/>
        </w:sectPr>
      </w:pPr>
    </w:p>
    <w:p w14:paraId="49B15A71" w14:textId="77777777" w:rsidR="009A0CCE" w:rsidRDefault="009A0CCE">
      <w:pPr>
        <w:pStyle w:val="a3"/>
        <w:spacing w:before="3"/>
        <w:rPr>
          <w:sz w:val="28"/>
        </w:rPr>
      </w:pPr>
    </w:p>
    <w:p w14:paraId="33E76D07" w14:textId="77777777" w:rsidR="009A0CCE" w:rsidRDefault="0068362B">
      <w:pPr>
        <w:pStyle w:val="a3"/>
        <w:spacing w:before="72" w:line="321" w:lineRule="auto"/>
        <w:ind w:left="102" w:right="253" w:firstLine="211"/>
        <w:jc w:val="both"/>
      </w:pPr>
      <w:r>
        <w:t>ⅠA2</w:t>
      </w:r>
      <w:r>
        <w:rPr>
          <w:spacing w:val="14"/>
        </w:rPr>
        <w:t xml:space="preserve"> 期と</w:t>
      </w:r>
      <w:r>
        <w:t>IB1</w:t>
      </w:r>
      <w:r>
        <w:rPr>
          <w:spacing w:val="-3"/>
        </w:rPr>
        <w:t xml:space="preserve"> 期、</w:t>
      </w:r>
      <w:r>
        <w:t>IB2</w:t>
      </w:r>
      <w:r>
        <w:rPr>
          <w:spacing w:val="-4"/>
        </w:rPr>
        <w:t xml:space="preserve"> 期、</w:t>
      </w:r>
      <w:r>
        <w:t>ⅡA1</w:t>
      </w:r>
      <w:r>
        <w:rPr>
          <w:spacing w:val="-4"/>
        </w:rPr>
        <w:t xml:space="preserve"> 期の子宮頸癌に対する手術療法として標準的な術式は広汎子宮全摘出術（RH）</w:t>
      </w:r>
      <w:r>
        <w:rPr>
          <w:spacing w:val="-1"/>
        </w:rPr>
        <w:t>です。広汎子宮全摘出術は、子宮を腟壁の一部や傍子宮結合織などを含めて幅広く切除する手術です。また、卵管</w:t>
      </w:r>
      <w:r>
        <w:t>（±卵巣）切除と骨盤リンパ節郭清も含まれます。この手術</w:t>
      </w:r>
      <w:r>
        <w:rPr>
          <w:spacing w:val="-4"/>
        </w:rPr>
        <w:t>は根治性に優れていますが、広い切除範囲であることや長時間の手術が必要、といった大きな手術侵襲のため、合併症・後遺症も多いのが難点です。日本では、長年にわたり多くの施設で開腹での準広汎・広汎子宮全摘出術が行われ、根治性を担保しつつ、術後の合併症や後遺症を減らすための努力がされてきました。</w:t>
      </w:r>
    </w:p>
    <w:p w14:paraId="504E866D" w14:textId="77777777" w:rsidR="009A0CCE" w:rsidRDefault="009A0CCE">
      <w:pPr>
        <w:pStyle w:val="a3"/>
        <w:spacing w:before="10"/>
        <w:rPr>
          <w:sz w:val="27"/>
        </w:rPr>
      </w:pPr>
    </w:p>
    <w:p w14:paraId="6F87D81D" w14:textId="77777777" w:rsidR="009A0CCE" w:rsidRDefault="0068362B">
      <w:pPr>
        <w:pStyle w:val="a3"/>
        <w:ind w:left="102"/>
      </w:pPr>
      <w:r>
        <w:t>図２ 広汎子宮全摘出術の切除範囲</w:t>
      </w:r>
    </w:p>
    <w:p w14:paraId="497ACC8B" w14:textId="77777777" w:rsidR="009A0CCE" w:rsidRDefault="0068362B">
      <w:pPr>
        <w:spacing w:before="114"/>
        <w:ind w:left="441"/>
        <w:rPr>
          <w:sz w:val="18"/>
        </w:rPr>
      </w:pPr>
      <w:r>
        <w:rPr>
          <w:noProof/>
          <w:position w:val="1"/>
        </w:rPr>
        <w:drawing>
          <wp:inline distT="0" distB="0" distL="0" distR="0" wp14:anchorId="72AAAF04" wp14:editId="19092384">
            <wp:extent cx="2157306" cy="2164221"/>
            <wp:effectExtent l="0" t="0" r="0" b="0"/>
            <wp:docPr id="5" name="image3.jpeg" descr="図８　広汎子宮全摘出術の範囲の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0" cstate="print"/>
                    <a:stretch>
                      <a:fillRect/>
                    </a:stretch>
                  </pic:blipFill>
                  <pic:spPr>
                    <a:xfrm>
                      <a:off x="0" y="0"/>
                      <a:ext cx="2157306" cy="2164221"/>
                    </a:xfrm>
                    <a:prstGeom prst="rect">
                      <a:avLst/>
                    </a:prstGeom>
                  </pic:spPr>
                </pic:pic>
              </a:graphicData>
            </a:graphic>
          </wp:inline>
        </w:drawing>
      </w:r>
      <w:r>
        <w:rPr>
          <w:rFonts w:ascii="Times New Roman" w:eastAsia="Times New Roman"/>
          <w:sz w:val="20"/>
        </w:rPr>
        <w:t xml:space="preserve">  </w:t>
      </w:r>
      <w:r>
        <w:rPr>
          <w:rFonts w:ascii="Times New Roman" w:eastAsia="Times New Roman"/>
          <w:spacing w:val="20"/>
          <w:sz w:val="20"/>
        </w:rPr>
        <w:t xml:space="preserve"> </w:t>
      </w:r>
      <w:r>
        <w:rPr>
          <w:sz w:val="18"/>
        </w:rPr>
        <w:t>出典：国立がん研究センターがん情報サービス</w:t>
      </w:r>
    </w:p>
    <w:p w14:paraId="0705BBA7" w14:textId="77777777" w:rsidR="009A0CCE" w:rsidRDefault="0068362B">
      <w:pPr>
        <w:pStyle w:val="2"/>
        <w:spacing w:before="446"/>
        <w:ind w:left="102"/>
      </w:pPr>
      <w:bookmarkStart w:id="2" w:name="_bookmark2"/>
      <w:bookmarkEnd w:id="2"/>
      <w:r>
        <w:t>３．この臨床試験の意義</w:t>
      </w:r>
    </w:p>
    <w:p w14:paraId="01FCB044" w14:textId="77777777" w:rsidR="009A0CCE" w:rsidRDefault="0068362B">
      <w:pPr>
        <w:pStyle w:val="a3"/>
        <w:spacing w:before="73" w:line="321" w:lineRule="auto"/>
        <w:ind w:left="102" w:right="255" w:firstLine="211"/>
        <w:jc w:val="both"/>
      </w:pPr>
      <w:r>
        <w:rPr>
          <w:spacing w:val="-3"/>
        </w:rPr>
        <w:t>この臨床試験は、子宮頸癌に対する腹腔鏡下広汎子宮全摘出術</w:t>
      </w:r>
      <w:r>
        <w:t>（LRH）</w:t>
      </w:r>
      <w:r>
        <w:rPr>
          <w:spacing w:val="-4"/>
        </w:rPr>
        <w:t>が、標準的な治療である開腹での広汎子宮全摘出術に比べて治療成績で遜色がないかどうか、を確認するための試験です。</w:t>
      </w:r>
    </w:p>
    <w:p w14:paraId="5602D5D4" w14:textId="77777777" w:rsidR="009A0CCE" w:rsidRDefault="0068362B">
      <w:pPr>
        <w:pStyle w:val="a3"/>
        <w:spacing w:line="321" w:lineRule="auto"/>
        <w:ind w:left="102" w:right="250" w:firstLine="211"/>
        <w:jc w:val="both"/>
      </w:pPr>
      <w:r>
        <w:t>最近では婦人科手術において腹腔鏡下手術が普及し、婦人科悪性腫瘍手術に対する腹腔鏡</w:t>
      </w:r>
      <w:r>
        <w:rPr>
          <w:spacing w:val="-5"/>
        </w:rPr>
        <w:t xml:space="preserve">下手術が可能となってきました。子宮頸癌に対する腹腔鏡下手術は </w:t>
      </w:r>
      <w:r>
        <w:t>2018</w:t>
      </w:r>
      <w:r>
        <w:rPr>
          <w:spacing w:val="-9"/>
        </w:rPr>
        <w:t xml:space="preserve"> 年 </w:t>
      </w:r>
      <w:r>
        <w:t>4</w:t>
      </w:r>
      <w:r>
        <w:rPr>
          <w:spacing w:val="-10"/>
        </w:rPr>
        <w:t xml:space="preserve"> 月 </w:t>
      </w:r>
      <w:r>
        <w:t>1</w:t>
      </w:r>
      <w:r>
        <w:rPr>
          <w:spacing w:val="-4"/>
        </w:rPr>
        <w:t xml:space="preserve"> 日に保険適応</w:t>
      </w:r>
      <w:r>
        <w:t>となり、腹腔鏡下広汎子宮全摘出術が選択できるようになりました。腹腔鏡下手術は、開腹手術と比べて傷が小さく、出血などの手術の負担が軽く、術後回復が早いというメリットがあります。また、鏡視下の拡大視野により、精細かつ再現可能な手術が可能となり、治療効果向上・機能温存</w:t>
      </w:r>
      <w:r>
        <w:rPr>
          <w:spacing w:val="-4"/>
        </w:rPr>
        <w:t>効果も期待されています。</w:t>
      </w:r>
    </w:p>
    <w:p w14:paraId="45D1F78A" w14:textId="77777777" w:rsidR="009A0CCE" w:rsidRDefault="0068362B">
      <w:pPr>
        <w:pStyle w:val="a3"/>
        <w:spacing w:line="321" w:lineRule="auto"/>
        <w:ind w:left="102" w:right="252" w:firstLine="211"/>
        <w:jc w:val="both"/>
      </w:pPr>
      <w:r>
        <w:t>一方で、高難度の手術となるために、この手術の術者には高度な技量と経験が必要で、実施</w:t>
      </w:r>
      <w:r>
        <w:rPr>
          <w:spacing w:val="-3"/>
        </w:rPr>
        <w:t>可能な施設も限られます。また、治療成績については議論があり、</w:t>
      </w:r>
      <w:r>
        <w:t>2018</w:t>
      </w:r>
      <w:r>
        <w:rPr>
          <w:spacing w:val="21"/>
        </w:rPr>
        <w:t xml:space="preserve"> 年 </w:t>
      </w:r>
      <w:r>
        <w:t>10 月に、早期子宮頸</w:t>
      </w:r>
      <w:r>
        <w:rPr>
          <w:spacing w:val="-2"/>
        </w:rPr>
        <w:t>癌に対する低侵襲手術</w:t>
      </w:r>
      <w:r>
        <w:t>（</w:t>
      </w:r>
      <w:r>
        <w:rPr>
          <w:spacing w:val="-3"/>
        </w:rPr>
        <w:t>腹腔鏡下手術・ロボット手術等</w:t>
      </w:r>
      <w:r>
        <w:t>）</w:t>
      </w:r>
      <w:r>
        <w:rPr>
          <w:spacing w:val="-3"/>
        </w:rPr>
        <w:t>と開腹手術の再発率・生存率を比較する</w:t>
      </w:r>
      <w:r>
        <w:rPr>
          <w:spacing w:val="-4"/>
        </w:rPr>
        <w:t>大規模な多施設共同試験の結果が海外より出されました</w:t>
      </w:r>
      <w:r>
        <w:t>（LACC</w:t>
      </w:r>
      <w:r>
        <w:rPr>
          <w:spacing w:val="-3"/>
        </w:rPr>
        <w:t xml:space="preserve"> トライアル；</w:t>
      </w:r>
      <w:r>
        <w:t>N Engl J Med. 2018 Nov 15;379(20):1895-1904）</w:t>
      </w:r>
      <w:r>
        <w:rPr>
          <w:spacing w:val="-5"/>
        </w:rPr>
        <w:t xml:space="preserve">。この臨床試験は、低侵襲手術を受けた患者さん </w:t>
      </w:r>
      <w:r>
        <w:t>319</w:t>
      </w:r>
      <w:r>
        <w:rPr>
          <w:spacing w:val="-5"/>
        </w:rPr>
        <w:t xml:space="preserve"> 人と開腹手術を</w:t>
      </w:r>
      <w:r>
        <w:rPr>
          <w:spacing w:val="1"/>
        </w:rPr>
        <w:t>受けた患者さん</w:t>
      </w:r>
      <w:r>
        <w:t>312</w:t>
      </w:r>
      <w:r>
        <w:rPr>
          <w:spacing w:val="-4"/>
        </w:rPr>
        <w:t xml:space="preserve"> 人の治療成績を比較した試験で、下表のように低侵襲手術を受けた患者さん</w:t>
      </w:r>
    </w:p>
    <w:p w14:paraId="23124B97" w14:textId="77777777" w:rsidR="009A0CCE" w:rsidRDefault="009A0CCE">
      <w:pPr>
        <w:spacing w:line="321" w:lineRule="auto"/>
        <w:jc w:val="both"/>
        <w:sectPr w:rsidR="009A0CCE">
          <w:pgSz w:w="11910" w:h="16840"/>
          <w:pgMar w:top="1580" w:right="1440" w:bottom="1620" w:left="1600" w:header="0" w:footer="1429" w:gutter="0"/>
          <w:cols w:space="720"/>
        </w:sectPr>
      </w:pPr>
    </w:p>
    <w:p w14:paraId="0FEAAD42" w14:textId="77777777" w:rsidR="009A0CCE" w:rsidRDefault="009A0CCE">
      <w:pPr>
        <w:pStyle w:val="a3"/>
        <w:spacing w:before="3"/>
        <w:rPr>
          <w:sz w:val="28"/>
        </w:rPr>
      </w:pPr>
    </w:p>
    <w:p w14:paraId="390588CE" w14:textId="6B5D4126" w:rsidR="009A0CCE" w:rsidRDefault="00106F3B">
      <w:pPr>
        <w:pStyle w:val="a3"/>
        <w:spacing w:before="72" w:line="321" w:lineRule="auto"/>
        <w:ind w:left="102" w:right="253"/>
      </w:pPr>
      <w:r>
        <w:rPr>
          <w:noProof/>
        </w:rPr>
        <mc:AlternateContent>
          <mc:Choice Requires="wps">
            <w:drawing>
              <wp:anchor distT="0" distB="0" distL="114300" distR="114300" simplePos="0" relativeHeight="251659264" behindDoc="0" locked="0" layoutInCell="1" allowOverlap="1" wp14:anchorId="0EA44A8F" wp14:editId="0628EEC9">
                <wp:simplePos x="0" y="0"/>
                <wp:positionH relativeFrom="page">
                  <wp:posOffset>1388745</wp:posOffset>
                </wp:positionH>
                <wp:positionV relativeFrom="paragraph">
                  <wp:posOffset>473075</wp:posOffset>
                </wp:positionV>
                <wp:extent cx="4507865" cy="946785"/>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7865" cy="946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1"/>
                              <w:gridCol w:w="1558"/>
                              <w:gridCol w:w="1418"/>
                              <w:gridCol w:w="1416"/>
                            </w:tblGrid>
                            <w:tr w:rsidR="009A0CCE" w14:paraId="56A3EA90" w14:textId="77777777">
                              <w:trPr>
                                <w:trHeight w:val="359"/>
                              </w:trPr>
                              <w:tc>
                                <w:tcPr>
                                  <w:tcW w:w="2691" w:type="dxa"/>
                                </w:tcPr>
                                <w:p w14:paraId="6C2F5918" w14:textId="77777777" w:rsidR="009A0CCE" w:rsidRDefault="009A0CCE">
                                  <w:pPr>
                                    <w:pStyle w:val="TableParagraph"/>
                                    <w:spacing w:before="0"/>
                                    <w:ind w:left="0"/>
                                    <w:rPr>
                                      <w:rFonts w:ascii="Times New Roman"/>
                                      <w:sz w:val="20"/>
                                    </w:rPr>
                                  </w:pPr>
                                </w:p>
                              </w:tc>
                              <w:tc>
                                <w:tcPr>
                                  <w:tcW w:w="1558" w:type="dxa"/>
                                </w:tcPr>
                                <w:p w14:paraId="6F79EDC5" w14:textId="77777777" w:rsidR="009A0CCE" w:rsidRDefault="0068362B">
                                  <w:pPr>
                                    <w:pStyle w:val="TableParagraph"/>
                                    <w:ind w:left="233" w:right="224"/>
                                    <w:jc w:val="center"/>
                                    <w:rPr>
                                      <w:sz w:val="21"/>
                                    </w:rPr>
                                  </w:pPr>
                                  <w:r>
                                    <w:rPr>
                                      <w:sz w:val="21"/>
                                    </w:rPr>
                                    <w:t>低侵襲手術</w:t>
                                  </w:r>
                                </w:p>
                              </w:tc>
                              <w:tc>
                                <w:tcPr>
                                  <w:tcW w:w="1418" w:type="dxa"/>
                                </w:tcPr>
                                <w:p w14:paraId="33A388BE" w14:textId="77777777" w:rsidR="009A0CCE" w:rsidRDefault="0068362B">
                                  <w:pPr>
                                    <w:pStyle w:val="TableParagraph"/>
                                    <w:ind w:left="269" w:right="259"/>
                                    <w:jc w:val="center"/>
                                    <w:rPr>
                                      <w:sz w:val="21"/>
                                    </w:rPr>
                                  </w:pPr>
                                  <w:r>
                                    <w:rPr>
                                      <w:sz w:val="21"/>
                                    </w:rPr>
                                    <w:t>開腹手術</w:t>
                                  </w:r>
                                </w:p>
                              </w:tc>
                              <w:tc>
                                <w:tcPr>
                                  <w:tcW w:w="1416" w:type="dxa"/>
                                </w:tcPr>
                                <w:p w14:paraId="23C1A356" w14:textId="77777777" w:rsidR="009A0CCE" w:rsidRDefault="0068362B">
                                  <w:pPr>
                                    <w:pStyle w:val="TableParagraph"/>
                                    <w:ind w:left="144" w:right="136"/>
                                    <w:jc w:val="center"/>
                                    <w:rPr>
                                      <w:sz w:val="21"/>
                                    </w:rPr>
                                  </w:pPr>
                                  <w:r>
                                    <w:rPr>
                                      <w:sz w:val="21"/>
                                    </w:rPr>
                                    <w:t>ハザード比*</w:t>
                                  </w:r>
                                </w:p>
                              </w:tc>
                            </w:tr>
                            <w:tr w:rsidR="009A0CCE" w14:paraId="4AEF2754" w14:textId="77777777">
                              <w:trPr>
                                <w:trHeight w:val="359"/>
                              </w:trPr>
                              <w:tc>
                                <w:tcPr>
                                  <w:tcW w:w="2691" w:type="dxa"/>
                                </w:tcPr>
                                <w:p w14:paraId="696A8BB9" w14:textId="77777777" w:rsidR="009A0CCE" w:rsidRDefault="0068362B">
                                  <w:pPr>
                                    <w:pStyle w:val="TableParagraph"/>
                                    <w:rPr>
                                      <w:sz w:val="21"/>
                                    </w:rPr>
                                  </w:pPr>
                                  <w:r>
                                    <w:rPr>
                                      <w:sz w:val="21"/>
                                    </w:rPr>
                                    <w:t>3 年無病生存率</w:t>
                                  </w:r>
                                </w:p>
                              </w:tc>
                              <w:tc>
                                <w:tcPr>
                                  <w:tcW w:w="1558" w:type="dxa"/>
                                </w:tcPr>
                                <w:p w14:paraId="377F2A40" w14:textId="77777777" w:rsidR="009A0CCE" w:rsidRDefault="0068362B">
                                  <w:pPr>
                                    <w:pStyle w:val="TableParagraph"/>
                                    <w:ind w:left="441"/>
                                    <w:rPr>
                                      <w:sz w:val="21"/>
                                    </w:rPr>
                                  </w:pPr>
                                  <w:r>
                                    <w:rPr>
                                      <w:sz w:val="21"/>
                                    </w:rPr>
                                    <w:t>91.2 ％</w:t>
                                  </w:r>
                                </w:p>
                              </w:tc>
                              <w:tc>
                                <w:tcPr>
                                  <w:tcW w:w="1418" w:type="dxa"/>
                                </w:tcPr>
                                <w:p w14:paraId="24849E43" w14:textId="77777777" w:rsidR="009A0CCE" w:rsidRDefault="0068362B">
                                  <w:pPr>
                                    <w:pStyle w:val="TableParagraph"/>
                                    <w:ind w:left="371"/>
                                    <w:rPr>
                                      <w:sz w:val="21"/>
                                    </w:rPr>
                                  </w:pPr>
                                  <w:r>
                                    <w:rPr>
                                      <w:sz w:val="21"/>
                                    </w:rPr>
                                    <w:t>97.1 ％</w:t>
                                  </w:r>
                                </w:p>
                              </w:tc>
                              <w:tc>
                                <w:tcPr>
                                  <w:tcW w:w="1416" w:type="dxa"/>
                                </w:tcPr>
                                <w:p w14:paraId="0EB82EFC" w14:textId="77777777" w:rsidR="009A0CCE" w:rsidRDefault="0068362B">
                                  <w:pPr>
                                    <w:pStyle w:val="TableParagraph"/>
                                    <w:ind w:left="144" w:right="133"/>
                                    <w:jc w:val="center"/>
                                    <w:rPr>
                                      <w:sz w:val="21"/>
                                    </w:rPr>
                                  </w:pPr>
                                  <w:r>
                                    <w:rPr>
                                      <w:sz w:val="21"/>
                                    </w:rPr>
                                    <w:t>3.74</w:t>
                                  </w:r>
                                </w:p>
                              </w:tc>
                            </w:tr>
                            <w:tr w:rsidR="009A0CCE" w14:paraId="03912EAD" w14:textId="77777777">
                              <w:trPr>
                                <w:trHeight w:val="362"/>
                              </w:trPr>
                              <w:tc>
                                <w:tcPr>
                                  <w:tcW w:w="2691" w:type="dxa"/>
                                </w:tcPr>
                                <w:p w14:paraId="53C49AAE" w14:textId="77777777" w:rsidR="009A0CCE" w:rsidRDefault="0068362B">
                                  <w:pPr>
                                    <w:pStyle w:val="TableParagraph"/>
                                    <w:spacing w:before="49"/>
                                    <w:rPr>
                                      <w:sz w:val="21"/>
                                    </w:rPr>
                                  </w:pPr>
                                  <w:r>
                                    <w:rPr>
                                      <w:sz w:val="21"/>
                                    </w:rPr>
                                    <w:t>3 年全生存率</w:t>
                                  </w:r>
                                </w:p>
                              </w:tc>
                              <w:tc>
                                <w:tcPr>
                                  <w:tcW w:w="1558" w:type="dxa"/>
                                </w:tcPr>
                                <w:p w14:paraId="386EE4E5" w14:textId="77777777" w:rsidR="009A0CCE" w:rsidRDefault="0068362B">
                                  <w:pPr>
                                    <w:pStyle w:val="TableParagraph"/>
                                    <w:spacing w:before="49"/>
                                    <w:ind w:left="441"/>
                                    <w:rPr>
                                      <w:sz w:val="21"/>
                                    </w:rPr>
                                  </w:pPr>
                                  <w:r>
                                    <w:rPr>
                                      <w:sz w:val="21"/>
                                    </w:rPr>
                                    <w:t>93.8 ％</w:t>
                                  </w:r>
                                </w:p>
                              </w:tc>
                              <w:tc>
                                <w:tcPr>
                                  <w:tcW w:w="1418" w:type="dxa"/>
                                </w:tcPr>
                                <w:p w14:paraId="114FFD4F" w14:textId="77777777" w:rsidR="009A0CCE" w:rsidRDefault="0068362B">
                                  <w:pPr>
                                    <w:pStyle w:val="TableParagraph"/>
                                    <w:spacing w:before="49"/>
                                    <w:ind w:left="371"/>
                                    <w:rPr>
                                      <w:sz w:val="21"/>
                                    </w:rPr>
                                  </w:pPr>
                                  <w:r>
                                    <w:rPr>
                                      <w:sz w:val="21"/>
                                    </w:rPr>
                                    <w:t>99.0 ％</w:t>
                                  </w:r>
                                </w:p>
                              </w:tc>
                              <w:tc>
                                <w:tcPr>
                                  <w:tcW w:w="1416" w:type="dxa"/>
                                </w:tcPr>
                                <w:p w14:paraId="44B58A8D" w14:textId="77777777" w:rsidR="009A0CCE" w:rsidRDefault="0068362B">
                                  <w:pPr>
                                    <w:pStyle w:val="TableParagraph"/>
                                    <w:spacing w:before="49"/>
                                    <w:ind w:left="144" w:right="133"/>
                                    <w:jc w:val="center"/>
                                    <w:rPr>
                                      <w:sz w:val="21"/>
                                    </w:rPr>
                                  </w:pPr>
                                  <w:r>
                                    <w:rPr>
                                      <w:sz w:val="21"/>
                                    </w:rPr>
                                    <w:t>6.00</w:t>
                                  </w:r>
                                </w:p>
                              </w:tc>
                            </w:tr>
                            <w:tr w:rsidR="009A0CCE" w14:paraId="02CDE7B5" w14:textId="77777777">
                              <w:trPr>
                                <w:trHeight w:val="359"/>
                              </w:trPr>
                              <w:tc>
                                <w:tcPr>
                                  <w:tcW w:w="2691" w:type="dxa"/>
                                </w:tcPr>
                                <w:p w14:paraId="73B84217" w14:textId="77777777" w:rsidR="009A0CCE" w:rsidRDefault="0068362B">
                                  <w:pPr>
                                    <w:pStyle w:val="TableParagraph"/>
                                    <w:rPr>
                                      <w:sz w:val="21"/>
                                    </w:rPr>
                                  </w:pPr>
                                  <w:r>
                                    <w:rPr>
                                      <w:sz w:val="21"/>
                                    </w:rPr>
                                    <w:t>3 年骨盤内無再発生存率</w:t>
                                  </w:r>
                                </w:p>
                              </w:tc>
                              <w:tc>
                                <w:tcPr>
                                  <w:tcW w:w="1558" w:type="dxa"/>
                                </w:tcPr>
                                <w:p w14:paraId="7ECC62BD" w14:textId="77777777" w:rsidR="009A0CCE" w:rsidRDefault="0068362B">
                                  <w:pPr>
                                    <w:pStyle w:val="TableParagraph"/>
                                    <w:ind w:left="441"/>
                                    <w:rPr>
                                      <w:sz w:val="21"/>
                                    </w:rPr>
                                  </w:pPr>
                                  <w:r>
                                    <w:rPr>
                                      <w:sz w:val="21"/>
                                    </w:rPr>
                                    <w:t>94.3 ％</w:t>
                                  </w:r>
                                </w:p>
                              </w:tc>
                              <w:tc>
                                <w:tcPr>
                                  <w:tcW w:w="1418" w:type="dxa"/>
                                </w:tcPr>
                                <w:p w14:paraId="01F4EC91" w14:textId="77777777" w:rsidR="009A0CCE" w:rsidRDefault="0068362B">
                                  <w:pPr>
                                    <w:pStyle w:val="TableParagraph"/>
                                    <w:ind w:left="371"/>
                                    <w:rPr>
                                      <w:sz w:val="21"/>
                                    </w:rPr>
                                  </w:pPr>
                                  <w:r>
                                    <w:rPr>
                                      <w:sz w:val="21"/>
                                    </w:rPr>
                                    <w:t>98.3 ％</w:t>
                                  </w:r>
                                </w:p>
                              </w:tc>
                              <w:tc>
                                <w:tcPr>
                                  <w:tcW w:w="1416" w:type="dxa"/>
                                </w:tcPr>
                                <w:p w14:paraId="2C242C8D" w14:textId="77777777" w:rsidR="009A0CCE" w:rsidRDefault="0068362B">
                                  <w:pPr>
                                    <w:pStyle w:val="TableParagraph"/>
                                    <w:ind w:left="144" w:right="133"/>
                                    <w:jc w:val="center"/>
                                    <w:rPr>
                                      <w:sz w:val="21"/>
                                    </w:rPr>
                                  </w:pPr>
                                  <w:r>
                                    <w:rPr>
                                      <w:sz w:val="21"/>
                                    </w:rPr>
                                    <w:t>4.26</w:t>
                                  </w:r>
                                </w:p>
                              </w:tc>
                            </w:tr>
                          </w:tbl>
                          <w:p w14:paraId="303EC400" w14:textId="77777777" w:rsidR="009A0CCE" w:rsidRDefault="009A0CCE">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A44A8F" id="_x0000_t202" coordsize="21600,21600" o:spt="202" path="m,l,21600r21600,l21600,xe">
                <v:stroke joinstyle="miter"/>
                <v:path gradientshapeok="t" o:connecttype="rect"/>
              </v:shapetype>
              <v:shape id="Text Box 2" o:spid="_x0000_s1026" type="#_x0000_t202" style="position:absolute;left:0;text-align:left;margin-left:109.35pt;margin-top:37.25pt;width:354.95pt;height:74.5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1"/>
                        <w:gridCol w:w="1558"/>
                        <w:gridCol w:w="1418"/>
                        <w:gridCol w:w="1416"/>
                      </w:tblGrid>
                      <w:tr w:rsidR="009A0CCE" w14:paraId="56A3EA90" w14:textId="77777777">
                        <w:trPr>
                          <w:trHeight w:val="359"/>
                        </w:trPr>
                        <w:tc>
                          <w:tcPr>
                            <w:tcW w:w="2691" w:type="dxa"/>
                          </w:tcPr>
                          <w:p w14:paraId="6C2F5918" w14:textId="77777777" w:rsidR="009A0CCE" w:rsidRDefault="009A0CCE">
                            <w:pPr>
                              <w:pStyle w:val="TableParagraph"/>
                              <w:spacing w:before="0"/>
                              <w:ind w:left="0"/>
                              <w:rPr>
                                <w:rFonts w:ascii="Times New Roman"/>
                                <w:sz w:val="20"/>
                              </w:rPr>
                            </w:pPr>
                          </w:p>
                        </w:tc>
                        <w:tc>
                          <w:tcPr>
                            <w:tcW w:w="1558" w:type="dxa"/>
                          </w:tcPr>
                          <w:p w14:paraId="6F79EDC5" w14:textId="77777777" w:rsidR="009A0CCE" w:rsidRDefault="0068362B">
                            <w:pPr>
                              <w:pStyle w:val="TableParagraph"/>
                              <w:ind w:left="233" w:right="224"/>
                              <w:jc w:val="center"/>
                              <w:rPr>
                                <w:sz w:val="21"/>
                              </w:rPr>
                            </w:pPr>
                            <w:r>
                              <w:rPr>
                                <w:sz w:val="21"/>
                              </w:rPr>
                              <w:t>低侵襲手術</w:t>
                            </w:r>
                          </w:p>
                        </w:tc>
                        <w:tc>
                          <w:tcPr>
                            <w:tcW w:w="1418" w:type="dxa"/>
                          </w:tcPr>
                          <w:p w14:paraId="33A388BE" w14:textId="77777777" w:rsidR="009A0CCE" w:rsidRDefault="0068362B">
                            <w:pPr>
                              <w:pStyle w:val="TableParagraph"/>
                              <w:ind w:left="269" w:right="259"/>
                              <w:jc w:val="center"/>
                              <w:rPr>
                                <w:sz w:val="21"/>
                              </w:rPr>
                            </w:pPr>
                            <w:r>
                              <w:rPr>
                                <w:sz w:val="21"/>
                              </w:rPr>
                              <w:t>開腹手術</w:t>
                            </w:r>
                          </w:p>
                        </w:tc>
                        <w:tc>
                          <w:tcPr>
                            <w:tcW w:w="1416" w:type="dxa"/>
                          </w:tcPr>
                          <w:p w14:paraId="23C1A356" w14:textId="77777777" w:rsidR="009A0CCE" w:rsidRDefault="0068362B">
                            <w:pPr>
                              <w:pStyle w:val="TableParagraph"/>
                              <w:ind w:left="144" w:right="136"/>
                              <w:jc w:val="center"/>
                              <w:rPr>
                                <w:sz w:val="21"/>
                              </w:rPr>
                            </w:pPr>
                            <w:r>
                              <w:rPr>
                                <w:sz w:val="21"/>
                              </w:rPr>
                              <w:t>ハザード比*</w:t>
                            </w:r>
                          </w:p>
                        </w:tc>
                      </w:tr>
                      <w:tr w:rsidR="009A0CCE" w14:paraId="4AEF2754" w14:textId="77777777">
                        <w:trPr>
                          <w:trHeight w:val="359"/>
                        </w:trPr>
                        <w:tc>
                          <w:tcPr>
                            <w:tcW w:w="2691" w:type="dxa"/>
                          </w:tcPr>
                          <w:p w14:paraId="696A8BB9" w14:textId="77777777" w:rsidR="009A0CCE" w:rsidRDefault="0068362B">
                            <w:pPr>
                              <w:pStyle w:val="TableParagraph"/>
                              <w:rPr>
                                <w:sz w:val="21"/>
                              </w:rPr>
                            </w:pPr>
                            <w:r>
                              <w:rPr>
                                <w:sz w:val="21"/>
                              </w:rPr>
                              <w:t>3 年無病生存率</w:t>
                            </w:r>
                          </w:p>
                        </w:tc>
                        <w:tc>
                          <w:tcPr>
                            <w:tcW w:w="1558" w:type="dxa"/>
                          </w:tcPr>
                          <w:p w14:paraId="377F2A40" w14:textId="77777777" w:rsidR="009A0CCE" w:rsidRDefault="0068362B">
                            <w:pPr>
                              <w:pStyle w:val="TableParagraph"/>
                              <w:ind w:left="441"/>
                              <w:rPr>
                                <w:sz w:val="21"/>
                              </w:rPr>
                            </w:pPr>
                            <w:r>
                              <w:rPr>
                                <w:sz w:val="21"/>
                              </w:rPr>
                              <w:t>91.2 ％</w:t>
                            </w:r>
                          </w:p>
                        </w:tc>
                        <w:tc>
                          <w:tcPr>
                            <w:tcW w:w="1418" w:type="dxa"/>
                          </w:tcPr>
                          <w:p w14:paraId="24849E43" w14:textId="77777777" w:rsidR="009A0CCE" w:rsidRDefault="0068362B">
                            <w:pPr>
                              <w:pStyle w:val="TableParagraph"/>
                              <w:ind w:left="371"/>
                              <w:rPr>
                                <w:sz w:val="21"/>
                              </w:rPr>
                            </w:pPr>
                            <w:r>
                              <w:rPr>
                                <w:sz w:val="21"/>
                              </w:rPr>
                              <w:t>97.1 ％</w:t>
                            </w:r>
                          </w:p>
                        </w:tc>
                        <w:tc>
                          <w:tcPr>
                            <w:tcW w:w="1416" w:type="dxa"/>
                          </w:tcPr>
                          <w:p w14:paraId="0EB82EFC" w14:textId="77777777" w:rsidR="009A0CCE" w:rsidRDefault="0068362B">
                            <w:pPr>
                              <w:pStyle w:val="TableParagraph"/>
                              <w:ind w:left="144" w:right="133"/>
                              <w:jc w:val="center"/>
                              <w:rPr>
                                <w:sz w:val="21"/>
                              </w:rPr>
                            </w:pPr>
                            <w:r>
                              <w:rPr>
                                <w:sz w:val="21"/>
                              </w:rPr>
                              <w:t>3.74</w:t>
                            </w:r>
                          </w:p>
                        </w:tc>
                      </w:tr>
                      <w:tr w:rsidR="009A0CCE" w14:paraId="03912EAD" w14:textId="77777777">
                        <w:trPr>
                          <w:trHeight w:val="362"/>
                        </w:trPr>
                        <w:tc>
                          <w:tcPr>
                            <w:tcW w:w="2691" w:type="dxa"/>
                          </w:tcPr>
                          <w:p w14:paraId="53C49AAE" w14:textId="77777777" w:rsidR="009A0CCE" w:rsidRDefault="0068362B">
                            <w:pPr>
                              <w:pStyle w:val="TableParagraph"/>
                              <w:spacing w:before="49"/>
                              <w:rPr>
                                <w:sz w:val="21"/>
                              </w:rPr>
                            </w:pPr>
                            <w:r>
                              <w:rPr>
                                <w:sz w:val="21"/>
                              </w:rPr>
                              <w:t>3 年全生存率</w:t>
                            </w:r>
                          </w:p>
                        </w:tc>
                        <w:tc>
                          <w:tcPr>
                            <w:tcW w:w="1558" w:type="dxa"/>
                          </w:tcPr>
                          <w:p w14:paraId="386EE4E5" w14:textId="77777777" w:rsidR="009A0CCE" w:rsidRDefault="0068362B">
                            <w:pPr>
                              <w:pStyle w:val="TableParagraph"/>
                              <w:spacing w:before="49"/>
                              <w:ind w:left="441"/>
                              <w:rPr>
                                <w:sz w:val="21"/>
                              </w:rPr>
                            </w:pPr>
                            <w:r>
                              <w:rPr>
                                <w:sz w:val="21"/>
                              </w:rPr>
                              <w:t>93.8 ％</w:t>
                            </w:r>
                          </w:p>
                        </w:tc>
                        <w:tc>
                          <w:tcPr>
                            <w:tcW w:w="1418" w:type="dxa"/>
                          </w:tcPr>
                          <w:p w14:paraId="114FFD4F" w14:textId="77777777" w:rsidR="009A0CCE" w:rsidRDefault="0068362B">
                            <w:pPr>
                              <w:pStyle w:val="TableParagraph"/>
                              <w:spacing w:before="49"/>
                              <w:ind w:left="371"/>
                              <w:rPr>
                                <w:sz w:val="21"/>
                              </w:rPr>
                            </w:pPr>
                            <w:r>
                              <w:rPr>
                                <w:sz w:val="21"/>
                              </w:rPr>
                              <w:t>99.0 ％</w:t>
                            </w:r>
                          </w:p>
                        </w:tc>
                        <w:tc>
                          <w:tcPr>
                            <w:tcW w:w="1416" w:type="dxa"/>
                          </w:tcPr>
                          <w:p w14:paraId="44B58A8D" w14:textId="77777777" w:rsidR="009A0CCE" w:rsidRDefault="0068362B">
                            <w:pPr>
                              <w:pStyle w:val="TableParagraph"/>
                              <w:spacing w:before="49"/>
                              <w:ind w:left="144" w:right="133"/>
                              <w:jc w:val="center"/>
                              <w:rPr>
                                <w:sz w:val="21"/>
                              </w:rPr>
                            </w:pPr>
                            <w:r>
                              <w:rPr>
                                <w:sz w:val="21"/>
                              </w:rPr>
                              <w:t>6.00</w:t>
                            </w:r>
                          </w:p>
                        </w:tc>
                      </w:tr>
                      <w:tr w:rsidR="009A0CCE" w14:paraId="02CDE7B5" w14:textId="77777777">
                        <w:trPr>
                          <w:trHeight w:val="359"/>
                        </w:trPr>
                        <w:tc>
                          <w:tcPr>
                            <w:tcW w:w="2691" w:type="dxa"/>
                          </w:tcPr>
                          <w:p w14:paraId="73B84217" w14:textId="77777777" w:rsidR="009A0CCE" w:rsidRDefault="0068362B">
                            <w:pPr>
                              <w:pStyle w:val="TableParagraph"/>
                              <w:rPr>
                                <w:sz w:val="21"/>
                              </w:rPr>
                            </w:pPr>
                            <w:r>
                              <w:rPr>
                                <w:sz w:val="21"/>
                              </w:rPr>
                              <w:t>3 年骨盤内無再発生存率</w:t>
                            </w:r>
                          </w:p>
                        </w:tc>
                        <w:tc>
                          <w:tcPr>
                            <w:tcW w:w="1558" w:type="dxa"/>
                          </w:tcPr>
                          <w:p w14:paraId="7ECC62BD" w14:textId="77777777" w:rsidR="009A0CCE" w:rsidRDefault="0068362B">
                            <w:pPr>
                              <w:pStyle w:val="TableParagraph"/>
                              <w:ind w:left="441"/>
                              <w:rPr>
                                <w:sz w:val="21"/>
                              </w:rPr>
                            </w:pPr>
                            <w:r>
                              <w:rPr>
                                <w:sz w:val="21"/>
                              </w:rPr>
                              <w:t>94.3 ％</w:t>
                            </w:r>
                          </w:p>
                        </w:tc>
                        <w:tc>
                          <w:tcPr>
                            <w:tcW w:w="1418" w:type="dxa"/>
                          </w:tcPr>
                          <w:p w14:paraId="01F4EC91" w14:textId="77777777" w:rsidR="009A0CCE" w:rsidRDefault="0068362B">
                            <w:pPr>
                              <w:pStyle w:val="TableParagraph"/>
                              <w:ind w:left="371"/>
                              <w:rPr>
                                <w:sz w:val="21"/>
                              </w:rPr>
                            </w:pPr>
                            <w:r>
                              <w:rPr>
                                <w:sz w:val="21"/>
                              </w:rPr>
                              <w:t>98.3 ％</w:t>
                            </w:r>
                          </w:p>
                        </w:tc>
                        <w:tc>
                          <w:tcPr>
                            <w:tcW w:w="1416" w:type="dxa"/>
                          </w:tcPr>
                          <w:p w14:paraId="2C242C8D" w14:textId="77777777" w:rsidR="009A0CCE" w:rsidRDefault="0068362B">
                            <w:pPr>
                              <w:pStyle w:val="TableParagraph"/>
                              <w:ind w:left="144" w:right="133"/>
                              <w:jc w:val="center"/>
                              <w:rPr>
                                <w:sz w:val="21"/>
                              </w:rPr>
                            </w:pPr>
                            <w:r>
                              <w:rPr>
                                <w:sz w:val="21"/>
                              </w:rPr>
                              <w:t>4.26</w:t>
                            </w:r>
                          </w:p>
                        </w:tc>
                      </w:tr>
                    </w:tbl>
                    <w:p w14:paraId="303EC400" w14:textId="77777777" w:rsidR="009A0CCE" w:rsidRDefault="009A0CCE">
                      <w:pPr>
                        <w:pStyle w:val="a3"/>
                      </w:pPr>
                    </w:p>
                  </w:txbxContent>
                </v:textbox>
                <w10:wrap anchorx="page"/>
              </v:shape>
            </w:pict>
          </mc:Fallback>
        </mc:AlternateContent>
      </w:r>
      <w:r w:rsidR="0068362B">
        <w:rPr>
          <w:spacing w:val="-4"/>
        </w:rPr>
        <w:t>の方が、骨盤内再発の割合が高く、無病生存率、全生存率が開腹手術を受けた患者さんよりも劣っていた、という結果でした。</w:t>
      </w:r>
    </w:p>
    <w:p w14:paraId="245E19C9" w14:textId="77777777" w:rsidR="009A0CCE" w:rsidRDefault="009A0CCE">
      <w:pPr>
        <w:pStyle w:val="a3"/>
        <w:rPr>
          <w:sz w:val="20"/>
        </w:rPr>
      </w:pPr>
    </w:p>
    <w:p w14:paraId="490FEA6B" w14:textId="77777777" w:rsidR="009A0CCE" w:rsidRDefault="009A0CCE">
      <w:pPr>
        <w:pStyle w:val="a3"/>
        <w:rPr>
          <w:sz w:val="20"/>
        </w:rPr>
      </w:pPr>
    </w:p>
    <w:p w14:paraId="02A0DFC5" w14:textId="77777777" w:rsidR="009A0CCE" w:rsidRDefault="009A0CCE">
      <w:pPr>
        <w:pStyle w:val="a3"/>
        <w:rPr>
          <w:sz w:val="20"/>
        </w:rPr>
      </w:pPr>
    </w:p>
    <w:p w14:paraId="70B53452" w14:textId="77777777" w:rsidR="009A0CCE" w:rsidRDefault="009A0CCE">
      <w:pPr>
        <w:pStyle w:val="a3"/>
        <w:rPr>
          <w:sz w:val="20"/>
        </w:rPr>
      </w:pPr>
    </w:p>
    <w:p w14:paraId="72A530FD" w14:textId="77777777" w:rsidR="009A0CCE" w:rsidRDefault="009A0CCE">
      <w:pPr>
        <w:pStyle w:val="a3"/>
        <w:rPr>
          <w:sz w:val="20"/>
        </w:rPr>
      </w:pPr>
    </w:p>
    <w:p w14:paraId="46554CC6" w14:textId="77777777" w:rsidR="009A0CCE" w:rsidRDefault="009A0CCE">
      <w:pPr>
        <w:pStyle w:val="a3"/>
        <w:spacing w:before="2"/>
        <w:rPr>
          <w:sz w:val="16"/>
        </w:rPr>
      </w:pPr>
    </w:p>
    <w:p w14:paraId="516F334D" w14:textId="77777777" w:rsidR="009A0CCE" w:rsidRDefault="0068362B">
      <w:pPr>
        <w:pStyle w:val="a3"/>
        <w:spacing w:before="1" w:line="321" w:lineRule="auto"/>
        <w:ind w:left="733" w:right="255" w:hanging="104"/>
      </w:pPr>
      <w:r>
        <w:t>＊ハザード比とは、相対的な危険度を客観的に比較する方法で、低侵襲手術と開腹手術を比較するとどのくらい再発率や死亡率が高まるかを示しています。</w:t>
      </w:r>
    </w:p>
    <w:p w14:paraId="320FF5FA" w14:textId="77777777" w:rsidR="009A0CCE" w:rsidRDefault="009A0CCE">
      <w:pPr>
        <w:pStyle w:val="a3"/>
        <w:rPr>
          <w:sz w:val="28"/>
        </w:rPr>
      </w:pPr>
    </w:p>
    <w:p w14:paraId="295C4BF7" w14:textId="77777777" w:rsidR="009A0CCE" w:rsidRDefault="0068362B">
      <w:pPr>
        <w:pStyle w:val="a3"/>
        <w:spacing w:line="321" w:lineRule="auto"/>
        <w:ind w:left="102" w:right="252" w:firstLine="211"/>
        <w:jc w:val="both"/>
      </w:pPr>
      <w:r>
        <w:rPr>
          <w:spacing w:val="-3"/>
        </w:rPr>
        <w:t>このような結果となった原因は明らかとなっていませんが、特定の施設での再発が多いことや、手術手技や手順、切除範囲、経験値、術後の追加治療、研究デザイン上の課題など、いくつかの</w:t>
      </w:r>
      <w:r>
        <w:t>要因が検討されています。特に、①腫瘍径 2cm を超える症例で骨盤内再発が多く、②術中の癌</w:t>
      </w:r>
      <w:r>
        <w:rPr>
          <w:spacing w:val="-3"/>
        </w:rPr>
        <w:t>組織の術野への露出、③子宮操作鉗子</w:t>
      </w:r>
      <w:r>
        <w:t>（</w:t>
      </w:r>
      <w:r>
        <w:rPr>
          <w:spacing w:val="-4"/>
        </w:rPr>
        <w:t>マニピュレーター</w:t>
      </w:r>
      <w:r>
        <w:t>）</w:t>
      </w:r>
      <w:r>
        <w:rPr>
          <w:spacing w:val="-3"/>
        </w:rPr>
        <w:t>の挿入、④術者の習熟、といった点が低侵襲手術の治療成績に関わっている可能性があり、日本の各学会</w:t>
      </w:r>
      <w:r>
        <w:t>（日本産科婦人科学会、日</w:t>
      </w:r>
      <w:r>
        <w:rPr>
          <w:spacing w:val="-3"/>
        </w:rPr>
        <w:t>本婦人科腫瘍学会、日本産科婦人科内視鏡学会）からの意見としても、腹腔鏡下手術に際して留</w:t>
      </w:r>
      <w:r>
        <w:rPr>
          <w:spacing w:val="-4"/>
        </w:rPr>
        <w:t>意が必要と言われています。</w:t>
      </w:r>
    </w:p>
    <w:p w14:paraId="54DB1BE5" w14:textId="77777777" w:rsidR="009A0CCE" w:rsidRDefault="0068362B">
      <w:pPr>
        <w:pStyle w:val="a3"/>
        <w:spacing w:line="321" w:lineRule="auto"/>
        <w:ind w:left="102" w:right="257" w:firstLine="211"/>
      </w:pPr>
      <w:r>
        <w:rPr>
          <w:spacing w:val="-4"/>
        </w:rPr>
        <w:t>この臨床試験の結果をうけて、婦人科悪性腫瘍研究機構</w:t>
      </w:r>
      <w:r>
        <w:t>（JGOG）</w:t>
      </w:r>
      <w:r>
        <w:rPr>
          <w:spacing w:val="-3"/>
        </w:rPr>
        <w:t>子宮頸癌委員会では、日本における腹腔鏡下広汎子宮全摘出術の実態と治療成績を調査しました (</w:t>
      </w:r>
      <w:r>
        <w:t>JGOG1081S</w:t>
      </w:r>
      <w:r>
        <w:rPr>
          <w:spacing w:val="-1"/>
        </w:rPr>
        <w:t>、およびJGOG1081S-A1)</w:t>
      </w:r>
      <w:r>
        <w:rPr>
          <w:spacing w:val="-4"/>
        </w:rPr>
        <w:t>。この調査は、治療成績に影響を与える患者さんの背景要因や、実際の手術手技などを抽出することを目的に行いました。この調査の結果、腹腔鏡下広汎子宮全摘出術の治療成績が開腹式手術と同等に保たれるであろう、と予測できる日本独自の手順による術式を考案しました。</w:t>
      </w:r>
    </w:p>
    <w:p w14:paraId="74C9FFDF" w14:textId="77777777" w:rsidR="009A0CCE" w:rsidRDefault="009A0CCE">
      <w:pPr>
        <w:pStyle w:val="a3"/>
        <w:spacing w:before="8"/>
        <w:rPr>
          <w:sz w:val="27"/>
        </w:rPr>
      </w:pPr>
    </w:p>
    <w:p w14:paraId="046A0C7F" w14:textId="77777777" w:rsidR="009A0CCE" w:rsidRDefault="0068362B">
      <w:pPr>
        <w:pStyle w:val="a3"/>
        <w:spacing w:line="321" w:lineRule="auto"/>
        <w:ind w:left="102" w:right="73" w:firstLine="211"/>
      </w:pPr>
      <w:r>
        <w:t>JGOG1081S 試験および JGOG1081S-A1 試験では、腫瘍径、術者の手術経験、リンパ節の回収方法（経腟または経腹）、腟の切開方法（経腟または経腹）、子宮傍結合織の切除位置が再発 に影響する因子として抽出されました。このうち、手術手技に関連する項目（リンパ節の回収方法、腟の切開方法）を工夫した術式（new-LRH）を本試験で行う術式とし、執刀医規準を設けました。 具体的な術式は、4 章に記載した通りです。</w:t>
      </w:r>
    </w:p>
    <w:p w14:paraId="736E08A0" w14:textId="77777777" w:rsidR="009A0CCE" w:rsidRDefault="009A0CCE">
      <w:pPr>
        <w:pStyle w:val="a3"/>
        <w:spacing w:before="11"/>
        <w:rPr>
          <w:sz w:val="27"/>
        </w:rPr>
      </w:pPr>
    </w:p>
    <w:p w14:paraId="5F4DCD92" w14:textId="77777777" w:rsidR="009A0CCE" w:rsidRDefault="0068362B">
      <w:pPr>
        <w:pStyle w:val="a3"/>
        <w:spacing w:line="321" w:lineRule="auto"/>
        <w:ind w:left="102" w:right="255" w:firstLine="211"/>
        <w:jc w:val="both"/>
      </w:pPr>
      <w:r>
        <w:t>本臨床試験は、今回考案された日本独自の腹腔鏡下広汎子宮全摘出術（new-LRH）の有効性を検証することを目的としています。この試験で用いられる術式が従来の開腹手術と遜色がないことが示されることにより、腹腔鏡下広汎子宮全摘出術の標準的な術式が確立することが期待できます。</w:t>
      </w:r>
    </w:p>
    <w:p w14:paraId="46D44629" w14:textId="77777777" w:rsidR="009A0CCE" w:rsidRDefault="009A0CCE">
      <w:pPr>
        <w:pStyle w:val="a3"/>
        <w:spacing w:before="5"/>
        <w:rPr>
          <w:sz w:val="26"/>
        </w:rPr>
      </w:pPr>
    </w:p>
    <w:p w14:paraId="589470DA" w14:textId="77777777" w:rsidR="009A0CCE" w:rsidRDefault="0068362B">
      <w:pPr>
        <w:pStyle w:val="2"/>
        <w:ind w:left="102"/>
      </w:pPr>
      <w:bookmarkStart w:id="3" w:name="_bookmark3"/>
      <w:bookmarkEnd w:id="3"/>
      <w:r>
        <w:t>４．この臨床試験の治療法について</w:t>
      </w:r>
    </w:p>
    <w:p w14:paraId="51BA52DB" w14:textId="77777777" w:rsidR="009A0CCE" w:rsidRDefault="0068362B">
      <w:pPr>
        <w:pStyle w:val="a3"/>
        <w:spacing w:before="73"/>
        <w:ind w:left="313"/>
      </w:pPr>
      <w:r>
        <w:t>あなたがこの試験に参加することを同意され、腹腔鏡下手術による治療を受けることを希望さ</w:t>
      </w:r>
    </w:p>
    <w:p w14:paraId="74097878" w14:textId="77777777" w:rsidR="009A0CCE" w:rsidRDefault="009A0CCE">
      <w:pPr>
        <w:sectPr w:rsidR="009A0CCE">
          <w:pgSz w:w="11910" w:h="16840"/>
          <w:pgMar w:top="1580" w:right="1440" w:bottom="1620" w:left="1600" w:header="0" w:footer="1429" w:gutter="0"/>
          <w:cols w:space="720"/>
        </w:sectPr>
      </w:pPr>
    </w:p>
    <w:p w14:paraId="2A5F766D" w14:textId="77777777" w:rsidR="009A0CCE" w:rsidRDefault="009A0CCE">
      <w:pPr>
        <w:pStyle w:val="a3"/>
        <w:spacing w:before="3"/>
        <w:rPr>
          <w:sz w:val="28"/>
        </w:rPr>
      </w:pPr>
    </w:p>
    <w:p w14:paraId="2B4EFD8E" w14:textId="77777777" w:rsidR="009A0CCE" w:rsidRDefault="0068362B">
      <w:pPr>
        <w:pStyle w:val="a3"/>
        <w:spacing w:before="72" w:line="321" w:lineRule="auto"/>
        <w:ind w:left="102" w:right="117"/>
      </w:pPr>
      <w:r>
        <w:t xml:space="preserve">れましたら、この試験で規定された術式を用いた腹腔鏡下広汎子宮全摘出術（new-LRH）を受け  </w:t>
      </w:r>
      <w:r>
        <w:rPr>
          <w:spacing w:val="-1"/>
        </w:rPr>
        <w:t>て頂くことになります。もしも、腹腔鏡下手術による治療を受けることを希望されなかった場合には、</w:t>
      </w:r>
      <w:r>
        <w:rPr>
          <w:spacing w:val="-4"/>
        </w:rPr>
        <w:t>標準治療である開腹手術による治療を受けて頂くことになります。</w:t>
      </w:r>
    </w:p>
    <w:p w14:paraId="1061EEC8" w14:textId="77777777" w:rsidR="009A0CCE" w:rsidRDefault="0068362B">
      <w:pPr>
        <w:pStyle w:val="a3"/>
        <w:spacing w:line="321" w:lineRule="auto"/>
        <w:ind w:left="102" w:right="252" w:firstLine="211"/>
        <w:jc w:val="both"/>
      </w:pPr>
      <w:r>
        <w:rPr>
          <w:spacing w:val="-5"/>
        </w:rPr>
        <w:t>具体的には、この試験の腹腔鏡下子宮全摘出術では、経腟操作により子宮頸部の病変部を腟</w:t>
      </w:r>
      <w:r>
        <w:rPr>
          <w:spacing w:val="-1"/>
        </w:rPr>
        <w:t>粘膜で被覆</w:t>
      </w:r>
      <w:r>
        <w:t>（腟カフの形成</w:t>
      </w:r>
      <w:r>
        <w:rPr>
          <w:spacing w:val="-3"/>
        </w:rPr>
        <w:t>）</w:t>
      </w:r>
      <w:r>
        <w:t>したり、腟壁を器械閉鎖することにより、癌組織を密封し、手術野に癌</w:t>
      </w:r>
      <w:r>
        <w:rPr>
          <w:spacing w:val="-5"/>
        </w:rPr>
        <w:t xml:space="preserve">組織が露出しないようにします。その後、腹腔鏡操作に移行し、臍周囲に </w:t>
      </w:r>
      <w:r>
        <w:t>1</w:t>
      </w:r>
      <w:r>
        <w:rPr>
          <w:spacing w:val="-4"/>
        </w:rPr>
        <w:t xml:space="preserve"> か所と、下腹部を中心</w:t>
      </w:r>
    </w:p>
    <w:p w14:paraId="181218FE" w14:textId="77777777" w:rsidR="009A0CCE" w:rsidRDefault="0068362B">
      <w:pPr>
        <w:pStyle w:val="a3"/>
        <w:spacing w:line="321" w:lineRule="auto"/>
        <w:ind w:left="102" w:right="252"/>
        <w:jc w:val="both"/>
      </w:pPr>
      <w:r>
        <w:t>に 4-5 か所にポート孔をおき、二酸化炭素による気腹法で腹腔内を膨らませて手術を行います。物理的に病変部をこすることを避けるため、子宮操作鉗子（マニピュレーター）は挿入しません。ポートに癌組織が付着することを避けるため、系統的に摘出したリンパ節は、腹腔内で袋に挿入して経腟的に回収します。子宮も回収袋に入れてから経腟的に摘出します。</w:t>
      </w:r>
    </w:p>
    <w:p w14:paraId="095593CE" w14:textId="77777777" w:rsidR="009A0CCE" w:rsidRDefault="0068362B">
      <w:pPr>
        <w:pStyle w:val="a3"/>
        <w:spacing w:line="267" w:lineRule="exact"/>
        <w:ind w:left="313"/>
        <w:jc w:val="both"/>
      </w:pPr>
      <w:r>
        <w:t>また、手術の習熟度についても考慮し、腹腔鏡下広汎子宮全摘出術の経験が 10 例以上ある</w:t>
      </w:r>
    </w:p>
    <w:p w14:paraId="3313FCE9" w14:textId="77777777" w:rsidR="009A0CCE" w:rsidRDefault="0068362B">
      <w:pPr>
        <w:pStyle w:val="a3"/>
        <w:spacing w:before="87" w:line="321" w:lineRule="auto"/>
        <w:ind w:left="102" w:right="255"/>
        <w:jc w:val="both"/>
      </w:pPr>
      <w:r>
        <w:rPr>
          <w:spacing w:val="-4"/>
        </w:rPr>
        <w:t xml:space="preserve">施設に限定して実施します。執刀医は、腹腔鏡下広汎子宮全摘出術の経験が </w:t>
      </w:r>
      <w:r>
        <w:t>15 例以上あり、日</w:t>
      </w:r>
      <w:r>
        <w:rPr>
          <w:spacing w:val="-4"/>
        </w:rPr>
        <w:t>本産科婦人科内視鏡学会内視鏡技術認定の資格を有するか、それに相当する技術を有している</w:t>
      </w:r>
      <w:r>
        <w:rPr>
          <w:spacing w:val="-5"/>
        </w:rPr>
        <w:t>ことを本試験の手術担当委員会で審査をされた医師に限定して執刀します。</w:t>
      </w:r>
    </w:p>
    <w:p w14:paraId="20DA3D87" w14:textId="77777777" w:rsidR="009A0CCE" w:rsidRDefault="0068362B">
      <w:pPr>
        <w:pStyle w:val="a3"/>
        <w:spacing w:line="321" w:lineRule="auto"/>
        <w:ind w:left="102" w:right="262" w:firstLine="211"/>
      </w:pPr>
      <w:r>
        <w:t>正しい手術が施行されたかどうかは、手術中や摘出した子宮の写真を提出し、手術担当委員会で確認します。</w:t>
      </w:r>
    </w:p>
    <w:p w14:paraId="6F773770" w14:textId="77777777" w:rsidR="009A0CCE" w:rsidRDefault="009A0CCE">
      <w:pPr>
        <w:pStyle w:val="a3"/>
        <w:spacing w:before="11"/>
        <w:rPr>
          <w:sz w:val="27"/>
        </w:rPr>
      </w:pPr>
    </w:p>
    <w:p w14:paraId="4B96A3E5" w14:textId="77777777" w:rsidR="009A0CCE" w:rsidRDefault="0068362B">
      <w:pPr>
        <w:spacing w:before="1"/>
        <w:ind w:left="102"/>
        <w:jc w:val="both"/>
        <w:rPr>
          <w:b/>
          <w:sz w:val="21"/>
        </w:rPr>
      </w:pPr>
      <w:r>
        <w:rPr>
          <w:b/>
          <w:sz w:val="21"/>
        </w:rPr>
        <w:t>表 2 開腹手術と腹腔鏡下手術、新術式</w:t>
      </w:r>
      <w:r>
        <w:rPr>
          <w:sz w:val="21"/>
        </w:rPr>
        <w:t>（new-LRH）</w:t>
      </w:r>
      <w:r>
        <w:rPr>
          <w:b/>
          <w:sz w:val="21"/>
        </w:rPr>
        <w:t>の違い</w:t>
      </w:r>
    </w:p>
    <w:p w14:paraId="6D1A6AB8" w14:textId="77777777" w:rsidR="009A0CCE" w:rsidRDefault="0068362B">
      <w:pPr>
        <w:pStyle w:val="a3"/>
        <w:spacing w:before="28"/>
        <w:ind w:left="102"/>
        <w:rPr>
          <w:rFonts w:ascii="游明朝"/>
        </w:rPr>
      </w:pPr>
      <w:r>
        <w:rPr>
          <w:rFonts w:ascii="游明朝"/>
        </w:rPr>
        <w:t xml:space="preserve"> </w:t>
      </w: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4"/>
        <w:gridCol w:w="1985"/>
        <w:gridCol w:w="2552"/>
        <w:gridCol w:w="2125"/>
      </w:tblGrid>
      <w:tr w:rsidR="009A0CCE" w:rsidRPr="00436062" w14:paraId="3D2587F7" w14:textId="77777777">
        <w:trPr>
          <w:trHeight w:val="359"/>
        </w:trPr>
        <w:tc>
          <w:tcPr>
            <w:tcW w:w="1844" w:type="dxa"/>
            <w:tcBorders>
              <w:bottom w:val="single" w:sz="4" w:space="0" w:color="7E7E7E"/>
            </w:tcBorders>
          </w:tcPr>
          <w:p w14:paraId="297D0F94" w14:textId="77777777" w:rsidR="009A0CCE" w:rsidRDefault="009A0CCE">
            <w:pPr>
              <w:pStyle w:val="TableParagraph"/>
              <w:spacing w:before="0"/>
              <w:ind w:left="0"/>
              <w:rPr>
                <w:rFonts w:ascii="Times New Roman"/>
                <w:sz w:val="20"/>
              </w:rPr>
            </w:pPr>
          </w:p>
        </w:tc>
        <w:tc>
          <w:tcPr>
            <w:tcW w:w="1985" w:type="dxa"/>
            <w:tcBorders>
              <w:bottom w:val="single" w:sz="4" w:space="0" w:color="7E7E7E"/>
            </w:tcBorders>
          </w:tcPr>
          <w:p w14:paraId="3DCB689F" w14:textId="77777777" w:rsidR="009A0CCE" w:rsidRDefault="0068362B">
            <w:pPr>
              <w:pStyle w:val="TableParagraph"/>
              <w:spacing w:before="29"/>
              <w:rPr>
                <w:b/>
                <w:sz w:val="21"/>
              </w:rPr>
            </w:pPr>
            <w:r>
              <w:rPr>
                <w:b/>
                <w:sz w:val="21"/>
              </w:rPr>
              <w:t>開腹手術</w:t>
            </w:r>
          </w:p>
        </w:tc>
        <w:tc>
          <w:tcPr>
            <w:tcW w:w="2552" w:type="dxa"/>
            <w:tcBorders>
              <w:bottom w:val="single" w:sz="4" w:space="0" w:color="7E7E7E"/>
            </w:tcBorders>
          </w:tcPr>
          <w:p w14:paraId="3F797D05" w14:textId="77777777" w:rsidR="009A0CCE" w:rsidRDefault="0068362B">
            <w:pPr>
              <w:pStyle w:val="TableParagraph"/>
              <w:spacing w:before="29"/>
              <w:rPr>
                <w:b/>
                <w:sz w:val="21"/>
              </w:rPr>
            </w:pPr>
            <w:r>
              <w:rPr>
                <w:b/>
                <w:sz w:val="21"/>
              </w:rPr>
              <w:t>従来の腹腔鏡下手術</w:t>
            </w:r>
          </w:p>
        </w:tc>
        <w:tc>
          <w:tcPr>
            <w:tcW w:w="2125" w:type="dxa"/>
            <w:tcBorders>
              <w:bottom w:val="single" w:sz="4" w:space="0" w:color="7E7E7E"/>
            </w:tcBorders>
          </w:tcPr>
          <w:p w14:paraId="32BDF9D1" w14:textId="77777777" w:rsidR="009A0CCE" w:rsidRPr="00106F3B" w:rsidRDefault="0068362B">
            <w:pPr>
              <w:pStyle w:val="TableParagraph"/>
              <w:spacing w:before="29"/>
              <w:ind w:left="106"/>
              <w:rPr>
                <w:b/>
                <w:sz w:val="21"/>
                <w:lang w:val="en-US"/>
              </w:rPr>
            </w:pPr>
            <w:r>
              <w:rPr>
                <w:b/>
                <w:sz w:val="21"/>
              </w:rPr>
              <w:t>新術式</w:t>
            </w:r>
            <w:r w:rsidRPr="00106F3B">
              <w:rPr>
                <w:b/>
                <w:sz w:val="21"/>
                <w:lang w:val="en-US"/>
              </w:rPr>
              <w:t>（NEW-LRH）</w:t>
            </w:r>
          </w:p>
        </w:tc>
      </w:tr>
      <w:tr w:rsidR="009A0CCE" w14:paraId="336123CF" w14:textId="77777777">
        <w:trPr>
          <w:trHeight w:val="720"/>
        </w:trPr>
        <w:tc>
          <w:tcPr>
            <w:tcW w:w="1844" w:type="dxa"/>
            <w:tcBorders>
              <w:top w:val="single" w:sz="4" w:space="0" w:color="7E7E7E"/>
              <w:bottom w:val="nil"/>
              <w:right w:val="single" w:sz="4" w:space="0" w:color="7E7E7E"/>
            </w:tcBorders>
            <w:shd w:val="clear" w:color="auto" w:fill="F1F1F1"/>
          </w:tcPr>
          <w:p w14:paraId="63DDDBAE" w14:textId="77777777" w:rsidR="009A0CCE" w:rsidRDefault="0068362B">
            <w:pPr>
              <w:pStyle w:val="TableParagraph"/>
              <w:spacing w:before="30"/>
              <w:rPr>
                <w:b/>
                <w:sz w:val="21"/>
              </w:rPr>
            </w:pPr>
            <w:r>
              <w:rPr>
                <w:b/>
                <w:sz w:val="21"/>
              </w:rPr>
              <w:t>おなかの創（きず）</w:t>
            </w:r>
          </w:p>
        </w:tc>
        <w:tc>
          <w:tcPr>
            <w:tcW w:w="1985" w:type="dxa"/>
            <w:tcBorders>
              <w:top w:val="single" w:sz="4" w:space="0" w:color="7E7E7E"/>
              <w:left w:val="single" w:sz="4" w:space="0" w:color="7E7E7E"/>
              <w:bottom w:val="nil"/>
            </w:tcBorders>
            <w:shd w:val="clear" w:color="auto" w:fill="F1F1F1"/>
          </w:tcPr>
          <w:p w14:paraId="514190F4" w14:textId="77777777" w:rsidR="009A0CCE" w:rsidRDefault="0068362B">
            <w:pPr>
              <w:pStyle w:val="TableParagraph"/>
              <w:spacing w:before="30"/>
              <w:rPr>
                <w:sz w:val="21"/>
              </w:rPr>
            </w:pPr>
            <w:r>
              <w:rPr>
                <w:sz w:val="21"/>
              </w:rPr>
              <w:t>下腹部に 15 ㎝程度</w:t>
            </w:r>
          </w:p>
          <w:p w14:paraId="5B62CC50" w14:textId="77777777" w:rsidR="009A0CCE" w:rsidRDefault="0068362B">
            <w:pPr>
              <w:pStyle w:val="TableParagraph"/>
              <w:spacing w:before="91"/>
              <w:rPr>
                <w:sz w:val="21"/>
              </w:rPr>
            </w:pPr>
            <w:r>
              <w:rPr>
                <w:sz w:val="21"/>
              </w:rPr>
              <w:t>の切開</w:t>
            </w:r>
          </w:p>
        </w:tc>
        <w:tc>
          <w:tcPr>
            <w:tcW w:w="2552" w:type="dxa"/>
            <w:tcBorders>
              <w:top w:val="single" w:sz="4" w:space="0" w:color="7E7E7E"/>
              <w:bottom w:val="nil"/>
            </w:tcBorders>
            <w:shd w:val="clear" w:color="auto" w:fill="F1F1F1"/>
          </w:tcPr>
          <w:p w14:paraId="7844F393" w14:textId="77777777" w:rsidR="009A0CCE" w:rsidRDefault="0068362B">
            <w:pPr>
              <w:pStyle w:val="TableParagraph"/>
              <w:spacing w:before="30"/>
              <w:rPr>
                <w:sz w:val="21"/>
              </w:rPr>
            </w:pPr>
            <w:r>
              <w:rPr>
                <w:sz w:val="21"/>
              </w:rPr>
              <w:t>創が小さい</w:t>
            </w:r>
          </w:p>
        </w:tc>
        <w:tc>
          <w:tcPr>
            <w:tcW w:w="2125" w:type="dxa"/>
            <w:tcBorders>
              <w:top w:val="single" w:sz="4" w:space="0" w:color="7E7E7E"/>
              <w:bottom w:val="nil"/>
            </w:tcBorders>
            <w:shd w:val="clear" w:color="auto" w:fill="F1F1F1"/>
          </w:tcPr>
          <w:p w14:paraId="0841386E" w14:textId="77777777" w:rsidR="009A0CCE" w:rsidRDefault="0068362B">
            <w:pPr>
              <w:pStyle w:val="TableParagraph"/>
              <w:spacing w:before="30"/>
              <w:ind w:left="106"/>
              <w:rPr>
                <w:sz w:val="21"/>
              </w:rPr>
            </w:pPr>
            <w:r>
              <w:rPr>
                <w:sz w:val="21"/>
              </w:rPr>
              <w:t>従来の腹腔鏡下手術</w:t>
            </w:r>
          </w:p>
          <w:p w14:paraId="491E8856" w14:textId="77777777" w:rsidR="009A0CCE" w:rsidRDefault="0068362B">
            <w:pPr>
              <w:pStyle w:val="TableParagraph"/>
              <w:spacing w:before="91"/>
              <w:ind w:left="106"/>
              <w:rPr>
                <w:sz w:val="21"/>
              </w:rPr>
            </w:pPr>
            <w:r>
              <w:rPr>
                <w:sz w:val="21"/>
              </w:rPr>
              <w:t>と同等</w:t>
            </w:r>
          </w:p>
        </w:tc>
      </w:tr>
      <w:tr w:rsidR="009A0CCE" w14:paraId="76CF376F" w14:textId="77777777">
        <w:trPr>
          <w:trHeight w:val="720"/>
        </w:trPr>
        <w:tc>
          <w:tcPr>
            <w:tcW w:w="1844" w:type="dxa"/>
            <w:tcBorders>
              <w:top w:val="nil"/>
              <w:bottom w:val="nil"/>
              <w:right w:val="single" w:sz="4" w:space="0" w:color="7E7E7E"/>
            </w:tcBorders>
          </w:tcPr>
          <w:p w14:paraId="30A78A80" w14:textId="77777777" w:rsidR="009A0CCE" w:rsidRDefault="0068362B">
            <w:pPr>
              <w:pStyle w:val="TableParagraph"/>
              <w:spacing w:before="30"/>
              <w:rPr>
                <w:b/>
                <w:sz w:val="21"/>
              </w:rPr>
            </w:pPr>
            <w:r>
              <w:rPr>
                <w:b/>
                <w:sz w:val="21"/>
              </w:rPr>
              <w:t>手術時間</w:t>
            </w:r>
          </w:p>
        </w:tc>
        <w:tc>
          <w:tcPr>
            <w:tcW w:w="1985" w:type="dxa"/>
            <w:tcBorders>
              <w:top w:val="nil"/>
              <w:left w:val="single" w:sz="4" w:space="0" w:color="7E7E7E"/>
              <w:bottom w:val="nil"/>
            </w:tcBorders>
          </w:tcPr>
          <w:p w14:paraId="26792339" w14:textId="77777777" w:rsidR="009A0CCE" w:rsidRDefault="0068362B">
            <w:pPr>
              <w:pStyle w:val="TableParagraph"/>
              <w:spacing w:before="30"/>
              <w:rPr>
                <w:sz w:val="21"/>
              </w:rPr>
            </w:pPr>
            <w:r>
              <w:rPr>
                <w:sz w:val="21"/>
              </w:rPr>
              <w:t>腹腔鏡下手術より</w:t>
            </w:r>
          </w:p>
          <w:p w14:paraId="10490991" w14:textId="77777777" w:rsidR="009A0CCE" w:rsidRDefault="0068362B">
            <w:pPr>
              <w:pStyle w:val="TableParagraph"/>
              <w:spacing w:before="91"/>
              <w:rPr>
                <w:sz w:val="21"/>
              </w:rPr>
            </w:pPr>
            <w:r>
              <w:rPr>
                <w:sz w:val="21"/>
              </w:rPr>
              <w:t>短い</w:t>
            </w:r>
          </w:p>
        </w:tc>
        <w:tc>
          <w:tcPr>
            <w:tcW w:w="2552" w:type="dxa"/>
            <w:tcBorders>
              <w:top w:val="nil"/>
              <w:bottom w:val="nil"/>
            </w:tcBorders>
          </w:tcPr>
          <w:p w14:paraId="5D00BA91" w14:textId="77777777" w:rsidR="009A0CCE" w:rsidRDefault="0068362B">
            <w:pPr>
              <w:pStyle w:val="TableParagraph"/>
              <w:spacing w:before="30"/>
              <w:rPr>
                <w:sz w:val="21"/>
              </w:rPr>
            </w:pPr>
            <w:r>
              <w:rPr>
                <w:sz w:val="21"/>
              </w:rPr>
              <w:t>長い</w:t>
            </w:r>
          </w:p>
        </w:tc>
        <w:tc>
          <w:tcPr>
            <w:tcW w:w="2125" w:type="dxa"/>
            <w:tcBorders>
              <w:top w:val="nil"/>
              <w:bottom w:val="nil"/>
            </w:tcBorders>
          </w:tcPr>
          <w:p w14:paraId="0002440A" w14:textId="77777777" w:rsidR="009A0CCE" w:rsidRDefault="0068362B">
            <w:pPr>
              <w:pStyle w:val="TableParagraph"/>
              <w:spacing w:before="30"/>
              <w:ind w:left="106"/>
              <w:rPr>
                <w:sz w:val="21"/>
              </w:rPr>
            </w:pPr>
            <w:r>
              <w:rPr>
                <w:sz w:val="21"/>
              </w:rPr>
              <w:t>従来の腹腔鏡下手術</w:t>
            </w:r>
          </w:p>
          <w:p w14:paraId="71F8F4AB" w14:textId="77777777" w:rsidR="009A0CCE" w:rsidRDefault="0068362B">
            <w:pPr>
              <w:pStyle w:val="TableParagraph"/>
              <w:spacing w:before="91"/>
              <w:ind w:left="106"/>
              <w:rPr>
                <w:sz w:val="21"/>
              </w:rPr>
            </w:pPr>
            <w:r>
              <w:rPr>
                <w:sz w:val="21"/>
              </w:rPr>
              <w:t>と同等</w:t>
            </w:r>
          </w:p>
        </w:tc>
      </w:tr>
      <w:tr w:rsidR="009A0CCE" w14:paraId="77493AD8" w14:textId="77777777">
        <w:trPr>
          <w:trHeight w:val="720"/>
        </w:trPr>
        <w:tc>
          <w:tcPr>
            <w:tcW w:w="1844" w:type="dxa"/>
            <w:tcBorders>
              <w:top w:val="nil"/>
              <w:bottom w:val="nil"/>
              <w:right w:val="single" w:sz="4" w:space="0" w:color="7E7E7E"/>
            </w:tcBorders>
            <w:shd w:val="clear" w:color="auto" w:fill="F1F1F1"/>
          </w:tcPr>
          <w:p w14:paraId="068E99EF" w14:textId="77777777" w:rsidR="009A0CCE" w:rsidRDefault="0068362B">
            <w:pPr>
              <w:pStyle w:val="TableParagraph"/>
              <w:spacing w:before="30"/>
              <w:rPr>
                <w:b/>
                <w:sz w:val="21"/>
              </w:rPr>
            </w:pPr>
            <w:r>
              <w:rPr>
                <w:b/>
                <w:sz w:val="21"/>
              </w:rPr>
              <w:t>入院期間</w:t>
            </w:r>
          </w:p>
        </w:tc>
        <w:tc>
          <w:tcPr>
            <w:tcW w:w="1985" w:type="dxa"/>
            <w:tcBorders>
              <w:top w:val="nil"/>
              <w:left w:val="single" w:sz="4" w:space="0" w:color="7E7E7E"/>
              <w:bottom w:val="nil"/>
            </w:tcBorders>
            <w:shd w:val="clear" w:color="auto" w:fill="F1F1F1"/>
          </w:tcPr>
          <w:p w14:paraId="27B41C00" w14:textId="77777777" w:rsidR="009A0CCE" w:rsidRDefault="0068362B">
            <w:pPr>
              <w:pStyle w:val="TableParagraph"/>
              <w:spacing w:before="30"/>
              <w:rPr>
                <w:sz w:val="21"/>
              </w:rPr>
            </w:pPr>
            <w:r>
              <w:rPr>
                <w:sz w:val="21"/>
              </w:rPr>
              <w:t>14 日程度</w:t>
            </w:r>
          </w:p>
        </w:tc>
        <w:tc>
          <w:tcPr>
            <w:tcW w:w="2552" w:type="dxa"/>
            <w:tcBorders>
              <w:top w:val="nil"/>
              <w:bottom w:val="nil"/>
            </w:tcBorders>
            <w:shd w:val="clear" w:color="auto" w:fill="F1F1F1"/>
          </w:tcPr>
          <w:p w14:paraId="43A2EBFD" w14:textId="77777777" w:rsidR="009A0CCE" w:rsidRDefault="0068362B">
            <w:pPr>
              <w:pStyle w:val="TableParagraph"/>
              <w:spacing w:before="30"/>
              <w:rPr>
                <w:sz w:val="21"/>
              </w:rPr>
            </w:pPr>
            <w:r>
              <w:rPr>
                <w:sz w:val="21"/>
              </w:rPr>
              <w:t>10 日程度</w:t>
            </w:r>
          </w:p>
        </w:tc>
        <w:tc>
          <w:tcPr>
            <w:tcW w:w="2125" w:type="dxa"/>
            <w:tcBorders>
              <w:top w:val="nil"/>
              <w:bottom w:val="nil"/>
            </w:tcBorders>
            <w:shd w:val="clear" w:color="auto" w:fill="F1F1F1"/>
          </w:tcPr>
          <w:p w14:paraId="5C442765" w14:textId="77777777" w:rsidR="009A0CCE" w:rsidRDefault="0068362B">
            <w:pPr>
              <w:pStyle w:val="TableParagraph"/>
              <w:spacing w:before="30"/>
              <w:ind w:left="106"/>
              <w:rPr>
                <w:sz w:val="21"/>
              </w:rPr>
            </w:pPr>
            <w:r>
              <w:rPr>
                <w:sz w:val="21"/>
              </w:rPr>
              <w:t>従来の腹腔鏡下手術</w:t>
            </w:r>
          </w:p>
          <w:p w14:paraId="3DA82967" w14:textId="77777777" w:rsidR="009A0CCE" w:rsidRDefault="0068362B">
            <w:pPr>
              <w:pStyle w:val="TableParagraph"/>
              <w:spacing w:before="91"/>
              <w:ind w:left="106"/>
              <w:rPr>
                <w:sz w:val="21"/>
              </w:rPr>
            </w:pPr>
            <w:r>
              <w:rPr>
                <w:sz w:val="21"/>
              </w:rPr>
              <w:t>と同等</w:t>
            </w:r>
          </w:p>
        </w:tc>
      </w:tr>
      <w:tr w:rsidR="009A0CCE" w14:paraId="3E4D57B7" w14:textId="77777777">
        <w:trPr>
          <w:trHeight w:val="719"/>
        </w:trPr>
        <w:tc>
          <w:tcPr>
            <w:tcW w:w="1844" w:type="dxa"/>
            <w:tcBorders>
              <w:top w:val="nil"/>
              <w:bottom w:val="nil"/>
              <w:right w:val="single" w:sz="4" w:space="0" w:color="7E7E7E"/>
            </w:tcBorders>
          </w:tcPr>
          <w:p w14:paraId="4F6355EC" w14:textId="77777777" w:rsidR="009A0CCE" w:rsidRDefault="0068362B">
            <w:pPr>
              <w:pStyle w:val="TableParagraph"/>
              <w:spacing w:before="30"/>
              <w:rPr>
                <w:b/>
                <w:sz w:val="21"/>
              </w:rPr>
            </w:pPr>
            <w:r>
              <w:rPr>
                <w:b/>
                <w:sz w:val="21"/>
              </w:rPr>
              <w:t>術後癒着の可能</w:t>
            </w:r>
          </w:p>
          <w:p w14:paraId="30E4167A" w14:textId="77777777" w:rsidR="009A0CCE" w:rsidRDefault="0068362B">
            <w:pPr>
              <w:pStyle w:val="TableParagraph"/>
              <w:spacing w:before="91"/>
              <w:rPr>
                <w:b/>
                <w:sz w:val="21"/>
              </w:rPr>
            </w:pPr>
            <w:r>
              <w:rPr>
                <w:b/>
                <w:sz w:val="21"/>
              </w:rPr>
              <w:t>性</w:t>
            </w:r>
          </w:p>
        </w:tc>
        <w:tc>
          <w:tcPr>
            <w:tcW w:w="1985" w:type="dxa"/>
            <w:tcBorders>
              <w:top w:val="nil"/>
              <w:left w:val="single" w:sz="4" w:space="0" w:color="7E7E7E"/>
              <w:bottom w:val="nil"/>
            </w:tcBorders>
          </w:tcPr>
          <w:p w14:paraId="393F14B2" w14:textId="77777777" w:rsidR="009A0CCE" w:rsidRDefault="0068362B">
            <w:pPr>
              <w:pStyle w:val="TableParagraph"/>
              <w:spacing w:before="30"/>
              <w:rPr>
                <w:sz w:val="21"/>
              </w:rPr>
            </w:pPr>
            <w:r>
              <w:rPr>
                <w:sz w:val="21"/>
              </w:rPr>
              <w:t>高い</w:t>
            </w:r>
          </w:p>
        </w:tc>
        <w:tc>
          <w:tcPr>
            <w:tcW w:w="2552" w:type="dxa"/>
            <w:tcBorders>
              <w:top w:val="nil"/>
              <w:bottom w:val="nil"/>
            </w:tcBorders>
          </w:tcPr>
          <w:p w14:paraId="4409CA5A" w14:textId="77777777" w:rsidR="009A0CCE" w:rsidRDefault="0068362B">
            <w:pPr>
              <w:pStyle w:val="TableParagraph"/>
              <w:spacing w:before="30"/>
              <w:rPr>
                <w:sz w:val="21"/>
              </w:rPr>
            </w:pPr>
            <w:r>
              <w:rPr>
                <w:sz w:val="21"/>
              </w:rPr>
              <w:t>低い</w:t>
            </w:r>
          </w:p>
        </w:tc>
        <w:tc>
          <w:tcPr>
            <w:tcW w:w="2125" w:type="dxa"/>
            <w:tcBorders>
              <w:top w:val="nil"/>
              <w:bottom w:val="nil"/>
            </w:tcBorders>
          </w:tcPr>
          <w:p w14:paraId="46A4C8CB" w14:textId="77777777" w:rsidR="009A0CCE" w:rsidRDefault="0068362B">
            <w:pPr>
              <w:pStyle w:val="TableParagraph"/>
              <w:spacing w:before="30"/>
              <w:ind w:left="106"/>
              <w:rPr>
                <w:sz w:val="21"/>
              </w:rPr>
            </w:pPr>
            <w:r>
              <w:rPr>
                <w:sz w:val="21"/>
              </w:rPr>
              <w:t>従来の腹腔鏡下手術</w:t>
            </w:r>
          </w:p>
          <w:p w14:paraId="3AB7F561" w14:textId="77777777" w:rsidR="009A0CCE" w:rsidRDefault="0068362B">
            <w:pPr>
              <w:pStyle w:val="TableParagraph"/>
              <w:spacing w:before="91"/>
              <w:ind w:left="106"/>
              <w:rPr>
                <w:sz w:val="21"/>
              </w:rPr>
            </w:pPr>
            <w:r>
              <w:rPr>
                <w:sz w:val="21"/>
              </w:rPr>
              <w:t>と同等</w:t>
            </w:r>
          </w:p>
        </w:tc>
      </w:tr>
      <w:tr w:rsidR="009A0CCE" w14:paraId="35111ABC" w14:textId="77777777">
        <w:trPr>
          <w:trHeight w:val="720"/>
        </w:trPr>
        <w:tc>
          <w:tcPr>
            <w:tcW w:w="1844" w:type="dxa"/>
            <w:tcBorders>
              <w:top w:val="nil"/>
              <w:bottom w:val="nil"/>
              <w:right w:val="single" w:sz="4" w:space="0" w:color="7E7E7E"/>
            </w:tcBorders>
            <w:shd w:val="clear" w:color="auto" w:fill="F1F1F1"/>
          </w:tcPr>
          <w:p w14:paraId="382ADA47" w14:textId="77777777" w:rsidR="009A0CCE" w:rsidRDefault="0068362B">
            <w:pPr>
              <w:pStyle w:val="TableParagraph"/>
              <w:spacing w:before="30"/>
              <w:rPr>
                <w:b/>
                <w:sz w:val="21"/>
              </w:rPr>
            </w:pPr>
            <w:r>
              <w:rPr>
                <w:b/>
                <w:sz w:val="21"/>
              </w:rPr>
              <w:t>術後の痛み</w:t>
            </w:r>
          </w:p>
        </w:tc>
        <w:tc>
          <w:tcPr>
            <w:tcW w:w="1985" w:type="dxa"/>
            <w:tcBorders>
              <w:top w:val="nil"/>
              <w:left w:val="single" w:sz="4" w:space="0" w:color="7E7E7E"/>
              <w:bottom w:val="nil"/>
            </w:tcBorders>
            <w:shd w:val="clear" w:color="auto" w:fill="F1F1F1"/>
          </w:tcPr>
          <w:p w14:paraId="5F04A49E" w14:textId="77777777" w:rsidR="009A0CCE" w:rsidRDefault="0068362B">
            <w:pPr>
              <w:pStyle w:val="TableParagraph"/>
              <w:spacing w:before="30"/>
              <w:rPr>
                <w:sz w:val="21"/>
              </w:rPr>
            </w:pPr>
            <w:r>
              <w:rPr>
                <w:sz w:val="21"/>
              </w:rPr>
              <w:t>腹腔鏡下手術より</w:t>
            </w:r>
          </w:p>
          <w:p w14:paraId="502C1E89" w14:textId="77777777" w:rsidR="009A0CCE" w:rsidRDefault="0068362B">
            <w:pPr>
              <w:pStyle w:val="TableParagraph"/>
              <w:spacing w:before="91"/>
              <w:rPr>
                <w:sz w:val="21"/>
              </w:rPr>
            </w:pPr>
            <w:r>
              <w:rPr>
                <w:sz w:val="21"/>
              </w:rPr>
              <w:t>重い</w:t>
            </w:r>
          </w:p>
        </w:tc>
        <w:tc>
          <w:tcPr>
            <w:tcW w:w="2552" w:type="dxa"/>
            <w:tcBorders>
              <w:top w:val="nil"/>
              <w:bottom w:val="nil"/>
            </w:tcBorders>
            <w:shd w:val="clear" w:color="auto" w:fill="F1F1F1"/>
          </w:tcPr>
          <w:p w14:paraId="479C3F24" w14:textId="77777777" w:rsidR="009A0CCE" w:rsidRDefault="0068362B">
            <w:pPr>
              <w:pStyle w:val="TableParagraph"/>
              <w:spacing w:before="30"/>
              <w:rPr>
                <w:sz w:val="21"/>
              </w:rPr>
            </w:pPr>
            <w:r>
              <w:rPr>
                <w:sz w:val="21"/>
              </w:rPr>
              <w:t>開腹手術より軽い</w:t>
            </w:r>
          </w:p>
        </w:tc>
        <w:tc>
          <w:tcPr>
            <w:tcW w:w="2125" w:type="dxa"/>
            <w:tcBorders>
              <w:top w:val="nil"/>
              <w:bottom w:val="nil"/>
            </w:tcBorders>
            <w:shd w:val="clear" w:color="auto" w:fill="F1F1F1"/>
          </w:tcPr>
          <w:p w14:paraId="502F2BF5" w14:textId="77777777" w:rsidR="009A0CCE" w:rsidRDefault="0068362B">
            <w:pPr>
              <w:pStyle w:val="TableParagraph"/>
              <w:spacing w:before="30"/>
              <w:ind w:left="106"/>
              <w:rPr>
                <w:sz w:val="21"/>
              </w:rPr>
            </w:pPr>
            <w:r>
              <w:rPr>
                <w:sz w:val="21"/>
              </w:rPr>
              <w:t>従来の腹腔鏡下手術</w:t>
            </w:r>
          </w:p>
          <w:p w14:paraId="3CB634B7" w14:textId="77777777" w:rsidR="009A0CCE" w:rsidRDefault="0068362B">
            <w:pPr>
              <w:pStyle w:val="TableParagraph"/>
              <w:spacing w:before="91"/>
              <w:ind w:left="106"/>
              <w:rPr>
                <w:sz w:val="21"/>
              </w:rPr>
            </w:pPr>
            <w:r>
              <w:rPr>
                <w:sz w:val="21"/>
              </w:rPr>
              <w:t>と同等</w:t>
            </w:r>
          </w:p>
        </w:tc>
      </w:tr>
      <w:tr w:rsidR="009A0CCE" w14:paraId="554C4B7F" w14:textId="77777777">
        <w:trPr>
          <w:trHeight w:val="720"/>
        </w:trPr>
        <w:tc>
          <w:tcPr>
            <w:tcW w:w="1844" w:type="dxa"/>
            <w:tcBorders>
              <w:top w:val="nil"/>
              <w:bottom w:val="nil"/>
              <w:right w:val="single" w:sz="4" w:space="0" w:color="7E7E7E"/>
            </w:tcBorders>
          </w:tcPr>
          <w:p w14:paraId="6C3B785C" w14:textId="77777777" w:rsidR="009A0CCE" w:rsidRDefault="0068362B">
            <w:pPr>
              <w:pStyle w:val="TableParagraph"/>
              <w:spacing w:before="30"/>
              <w:rPr>
                <w:b/>
                <w:sz w:val="21"/>
              </w:rPr>
            </w:pPr>
            <w:r>
              <w:rPr>
                <w:b/>
                <w:sz w:val="21"/>
              </w:rPr>
              <w:t>社会復帰</w:t>
            </w:r>
          </w:p>
        </w:tc>
        <w:tc>
          <w:tcPr>
            <w:tcW w:w="1985" w:type="dxa"/>
            <w:tcBorders>
              <w:top w:val="nil"/>
              <w:left w:val="single" w:sz="4" w:space="0" w:color="7E7E7E"/>
              <w:bottom w:val="nil"/>
            </w:tcBorders>
          </w:tcPr>
          <w:p w14:paraId="40854800" w14:textId="77777777" w:rsidR="009A0CCE" w:rsidRDefault="0068362B">
            <w:pPr>
              <w:pStyle w:val="TableParagraph"/>
              <w:spacing w:before="30"/>
              <w:rPr>
                <w:sz w:val="21"/>
              </w:rPr>
            </w:pPr>
            <w:r>
              <w:rPr>
                <w:sz w:val="21"/>
              </w:rPr>
              <w:t>腹腔鏡下手術より</w:t>
            </w:r>
          </w:p>
          <w:p w14:paraId="5427F51A" w14:textId="77777777" w:rsidR="009A0CCE" w:rsidRDefault="0068362B">
            <w:pPr>
              <w:pStyle w:val="TableParagraph"/>
              <w:spacing w:before="91"/>
              <w:rPr>
                <w:sz w:val="21"/>
              </w:rPr>
            </w:pPr>
            <w:r>
              <w:rPr>
                <w:sz w:val="21"/>
              </w:rPr>
              <w:t>遅い</w:t>
            </w:r>
          </w:p>
        </w:tc>
        <w:tc>
          <w:tcPr>
            <w:tcW w:w="2552" w:type="dxa"/>
            <w:tcBorders>
              <w:top w:val="nil"/>
              <w:bottom w:val="nil"/>
            </w:tcBorders>
          </w:tcPr>
          <w:p w14:paraId="1BF2BCC4" w14:textId="77777777" w:rsidR="009A0CCE" w:rsidRDefault="0068362B">
            <w:pPr>
              <w:pStyle w:val="TableParagraph"/>
              <w:spacing w:before="30"/>
              <w:rPr>
                <w:sz w:val="21"/>
              </w:rPr>
            </w:pPr>
            <w:r>
              <w:rPr>
                <w:sz w:val="21"/>
              </w:rPr>
              <w:t>開腹手術より早い</w:t>
            </w:r>
          </w:p>
        </w:tc>
        <w:tc>
          <w:tcPr>
            <w:tcW w:w="2125" w:type="dxa"/>
            <w:tcBorders>
              <w:top w:val="nil"/>
              <w:bottom w:val="nil"/>
            </w:tcBorders>
          </w:tcPr>
          <w:p w14:paraId="4A406845" w14:textId="77777777" w:rsidR="009A0CCE" w:rsidRDefault="0068362B">
            <w:pPr>
              <w:pStyle w:val="TableParagraph"/>
              <w:spacing w:before="30"/>
              <w:ind w:left="106"/>
              <w:rPr>
                <w:sz w:val="21"/>
              </w:rPr>
            </w:pPr>
            <w:r>
              <w:rPr>
                <w:sz w:val="21"/>
              </w:rPr>
              <w:t>従来の腹腔鏡下手術</w:t>
            </w:r>
          </w:p>
          <w:p w14:paraId="23ECFA55" w14:textId="77777777" w:rsidR="009A0CCE" w:rsidRDefault="0068362B">
            <w:pPr>
              <w:pStyle w:val="TableParagraph"/>
              <w:spacing w:before="91"/>
              <w:ind w:left="106"/>
              <w:rPr>
                <w:sz w:val="21"/>
              </w:rPr>
            </w:pPr>
            <w:r>
              <w:rPr>
                <w:sz w:val="21"/>
              </w:rPr>
              <w:t>と同等</w:t>
            </w:r>
          </w:p>
        </w:tc>
      </w:tr>
      <w:tr w:rsidR="009A0CCE" w14:paraId="0CECC013" w14:textId="77777777">
        <w:trPr>
          <w:trHeight w:val="720"/>
        </w:trPr>
        <w:tc>
          <w:tcPr>
            <w:tcW w:w="1844" w:type="dxa"/>
            <w:tcBorders>
              <w:top w:val="nil"/>
              <w:bottom w:val="nil"/>
              <w:right w:val="single" w:sz="4" w:space="0" w:color="7E7E7E"/>
            </w:tcBorders>
            <w:shd w:val="clear" w:color="auto" w:fill="F1F1F1"/>
          </w:tcPr>
          <w:p w14:paraId="6AF91EF3" w14:textId="77777777" w:rsidR="009A0CCE" w:rsidRDefault="0068362B">
            <w:pPr>
              <w:pStyle w:val="TableParagraph"/>
              <w:spacing w:before="30"/>
              <w:rPr>
                <w:b/>
                <w:sz w:val="21"/>
              </w:rPr>
            </w:pPr>
            <w:r>
              <w:rPr>
                <w:b/>
                <w:sz w:val="21"/>
              </w:rPr>
              <w:t>手術の難易度</w:t>
            </w:r>
          </w:p>
        </w:tc>
        <w:tc>
          <w:tcPr>
            <w:tcW w:w="1985" w:type="dxa"/>
            <w:tcBorders>
              <w:top w:val="nil"/>
              <w:left w:val="single" w:sz="4" w:space="0" w:color="7E7E7E"/>
              <w:bottom w:val="nil"/>
            </w:tcBorders>
            <w:shd w:val="clear" w:color="auto" w:fill="F1F1F1"/>
          </w:tcPr>
          <w:p w14:paraId="72254BFB" w14:textId="77777777" w:rsidR="009A0CCE" w:rsidRDefault="0068362B">
            <w:pPr>
              <w:pStyle w:val="TableParagraph"/>
              <w:spacing w:before="30"/>
              <w:rPr>
                <w:sz w:val="21"/>
              </w:rPr>
            </w:pPr>
            <w:r>
              <w:rPr>
                <w:sz w:val="21"/>
              </w:rPr>
              <w:t>-</w:t>
            </w:r>
          </w:p>
        </w:tc>
        <w:tc>
          <w:tcPr>
            <w:tcW w:w="2552" w:type="dxa"/>
            <w:tcBorders>
              <w:top w:val="nil"/>
              <w:bottom w:val="nil"/>
            </w:tcBorders>
            <w:shd w:val="clear" w:color="auto" w:fill="F1F1F1"/>
          </w:tcPr>
          <w:p w14:paraId="1BE0D831" w14:textId="77777777" w:rsidR="009A0CCE" w:rsidRDefault="0068362B">
            <w:pPr>
              <w:pStyle w:val="TableParagraph"/>
              <w:spacing w:before="30"/>
              <w:rPr>
                <w:sz w:val="21"/>
              </w:rPr>
            </w:pPr>
            <w:r>
              <w:rPr>
                <w:sz w:val="21"/>
              </w:rPr>
              <w:t>開腹手術より難しい</w:t>
            </w:r>
          </w:p>
        </w:tc>
        <w:tc>
          <w:tcPr>
            <w:tcW w:w="2125" w:type="dxa"/>
            <w:tcBorders>
              <w:top w:val="nil"/>
              <w:bottom w:val="nil"/>
            </w:tcBorders>
            <w:shd w:val="clear" w:color="auto" w:fill="F1F1F1"/>
          </w:tcPr>
          <w:p w14:paraId="1BD29AF5" w14:textId="77777777" w:rsidR="009A0CCE" w:rsidRDefault="0068362B">
            <w:pPr>
              <w:pStyle w:val="TableParagraph"/>
              <w:spacing w:before="30"/>
              <w:ind w:left="106"/>
              <w:rPr>
                <w:sz w:val="21"/>
              </w:rPr>
            </w:pPr>
            <w:r>
              <w:rPr>
                <w:sz w:val="21"/>
              </w:rPr>
              <w:t>従来の腹腔鏡下手術</w:t>
            </w:r>
          </w:p>
          <w:p w14:paraId="798F6398" w14:textId="77777777" w:rsidR="009A0CCE" w:rsidRDefault="0068362B">
            <w:pPr>
              <w:pStyle w:val="TableParagraph"/>
              <w:spacing w:before="91"/>
              <w:ind w:left="106"/>
              <w:rPr>
                <w:sz w:val="21"/>
              </w:rPr>
            </w:pPr>
            <w:r>
              <w:rPr>
                <w:sz w:val="21"/>
              </w:rPr>
              <w:t>と同等</w:t>
            </w:r>
          </w:p>
        </w:tc>
      </w:tr>
      <w:tr w:rsidR="009A0CCE" w14:paraId="6BD90CEE" w14:textId="77777777">
        <w:trPr>
          <w:trHeight w:val="719"/>
        </w:trPr>
        <w:tc>
          <w:tcPr>
            <w:tcW w:w="1844" w:type="dxa"/>
            <w:tcBorders>
              <w:top w:val="nil"/>
              <w:bottom w:val="nil"/>
              <w:right w:val="single" w:sz="4" w:space="0" w:color="7E7E7E"/>
            </w:tcBorders>
          </w:tcPr>
          <w:p w14:paraId="71914422" w14:textId="77777777" w:rsidR="009A0CCE" w:rsidRDefault="0068362B">
            <w:pPr>
              <w:pStyle w:val="TableParagraph"/>
              <w:spacing w:before="30"/>
              <w:rPr>
                <w:b/>
                <w:sz w:val="21"/>
              </w:rPr>
            </w:pPr>
            <w:r>
              <w:rPr>
                <w:b/>
                <w:sz w:val="21"/>
              </w:rPr>
              <w:t>術後の局所再発</w:t>
            </w:r>
          </w:p>
        </w:tc>
        <w:tc>
          <w:tcPr>
            <w:tcW w:w="1985" w:type="dxa"/>
            <w:tcBorders>
              <w:top w:val="nil"/>
              <w:left w:val="single" w:sz="4" w:space="0" w:color="7E7E7E"/>
              <w:bottom w:val="nil"/>
            </w:tcBorders>
          </w:tcPr>
          <w:p w14:paraId="6CEFC522" w14:textId="77777777" w:rsidR="009A0CCE" w:rsidRDefault="0068362B">
            <w:pPr>
              <w:pStyle w:val="TableParagraph"/>
              <w:spacing w:before="30"/>
              <w:rPr>
                <w:sz w:val="21"/>
              </w:rPr>
            </w:pPr>
            <w:r>
              <w:rPr>
                <w:sz w:val="21"/>
              </w:rPr>
              <w:t>-</w:t>
            </w:r>
          </w:p>
        </w:tc>
        <w:tc>
          <w:tcPr>
            <w:tcW w:w="2552" w:type="dxa"/>
            <w:tcBorders>
              <w:top w:val="nil"/>
              <w:bottom w:val="nil"/>
            </w:tcBorders>
          </w:tcPr>
          <w:p w14:paraId="456AA210" w14:textId="77777777" w:rsidR="009A0CCE" w:rsidRDefault="0068362B">
            <w:pPr>
              <w:pStyle w:val="TableParagraph"/>
              <w:spacing w:before="30"/>
              <w:rPr>
                <w:sz w:val="21"/>
              </w:rPr>
            </w:pPr>
            <w:r>
              <w:rPr>
                <w:sz w:val="21"/>
              </w:rPr>
              <w:t>開腹手術より多い可能性</w:t>
            </w:r>
          </w:p>
          <w:p w14:paraId="26D80B44" w14:textId="77777777" w:rsidR="009A0CCE" w:rsidRDefault="0068362B">
            <w:pPr>
              <w:pStyle w:val="TableParagraph"/>
              <w:spacing w:before="90"/>
              <w:rPr>
                <w:sz w:val="21"/>
              </w:rPr>
            </w:pPr>
            <w:r>
              <w:rPr>
                <w:sz w:val="21"/>
              </w:rPr>
              <w:t>あり</w:t>
            </w:r>
          </w:p>
        </w:tc>
        <w:tc>
          <w:tcPr>
            <w:tcW w:w="2125" w:type="dxa"/>
            <w:tcBorders>
              <w:top w:val="nil"/>
              <w:bottom w:val="nil"/>
            </w:tcBorders>
          </w:tcPr>
          <w:p w14:paraId="4935062C" w14:textId="77777777" w:rsidR="009A0CCE" w:rsidRDefault="0068362B">
            <w:pPr>
              <w:pStyle w:val="TableParagraph"/>
              <w:spacing w:before="30"/>
              <w:ind w:left="106"/>
              <w:rPr>
                <w:sz w:val="21"/>
              </w:rPr>
            </w:pPr>
            <w:r>
              <w:rPr>
                <w:sz w:val="21"/>
              </w:rPr>
              <w:t>開腹手術と同等を期</w:t>
            </w:r>
          </w:p>
          <w:p w14:paraId="123A90FE" w14:textId="77777777" w:rsidR="009A0CCE" w:rsidRDefault="0068362B">
            <w:pPr>
              <w:pStyle w:val="TableParagraph"/>
              <w:spacing w:before="90"/>
              <w:ind w:left="106"/>
              <w:rPr>
                <w:sz w:val="21"/>
              </w:rPr>
            </w:pPr>
            <w:r>
              <w:rPr>
                <w:sz w:val="21"/>
              </w:rPr>
              <w:t>待して実施</w:t>
            </w:r>
          </w:p>
        </w:tc>
      </w:tr>
    </w:tbl>
    <w:p w14:paraId="00D1EA32" w14:textId="77777777" w:rsidR="009A0CCE" w:rsidRDefault="009A0CCE">
      <w:pPr>
        <w:rPr>
          <w:sz w:val="21"/>
        </w:rPr>
        <w:sectPr w:rsidR="009A0CCE">
          <w:pgSz w:w="11910" w:h="16840"/>
          <w:pgMar w:top="1580" w:right="1440" w:bottom="1620" w:left="1600" w:header="0" w:footer="1429" w:gutter="0"/>
          <w:cols w:space="720"/>
        </w:sectPr>
      </w:pPr>
    </w:p>
    <w:p w14:paraId="10122AA7" w14:textId="77777777" w:rsidR="009A0CCE" w:rsidRDefault="009A0CCE">
      <w:pPr>
        <w:pStyle w:val="a3"/>
        <w:spacing w:before="12"/>
        <w:rPr>
          <w:rFonts w:ascii="游明朝"/>
          <w:sz w:val="20"/>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4"/>
        <w:gridCol w:w="1985"/>
        <w:gridCol w:w="2552"/>
        <w:gridCol w:w="2125"/>
      </w:tblGrid>
      <w:tr w:rsidR="009A0CCE" w14:paraId="5AFC3D53" w14:textId="77777777">
        <w:trPr>
          <w:trHeight w:val="720"/>
        </w:trPr>
        <w:tc>
          <w:tcPr>
            <w:tcW w:w="1844" w:type="dxa"/>
            <w:tcBorders>
              <w:top w:val="nil"/>
              <w:bottom w:val="nil"/>
              <w:right w:val="single" w:sz="4" w:space="0" w:color="7E7E7E"/>
            </w:tcBorders>
            <w:shd w:val="clear" w:color="auto" w:fill="F1F1F1"/>
          </w:tcPr>
          <w:p w14:paraId="23FAFBC6" w14:textId="77777777" w:rsidR="009A0CCE" w:rsidRDefault="0068362B">
            <w:pPr>
              <w:pStyle w:val="TableParagraph"/>
              <w:rPr>
                <w:b/>
                <w:sz w:val="21"/>
              </w:rPr>
            </w:pPr>
            <w:r>
              <w:rPr>
                <w:b/>
                <w:sz w:val="21"/>
              </w:rPr>
              <w:t>術後の排尿障害</w:t>
            </w:r>
          </w:p>
        </w:tc>
        <w:tc>
          <w:tcPr>
            <w:tcW w:w="1985" w:type="dxa"/>
            <w:tcBorders>
              <w:top w:val="nil"/>
              <w:left w:val="single" w:sz="4" w:space="0" w:color="7E7E7E"/>
              <w:bottom w:val="nil"/>
            </w:tcBorders>
            <w:shd w:val="clear" w:color="auto" w:fill="F1F1F1"/>
          </w:tcPr>
          <w:p w14:paraId="6E999542" w14:textId="77777777" w:rsidR="009A0CCE" w:rsidRDefault="0068362B">
            <w:pPr>
              <w:pStyle w:val="TableParagraph"/>
              <w:rPr>
                <w:sz w:val="21"/>
              </w:rPr>
            </w:pPr>
            <w:r>
              <w:rPr>
                <w:sz w:val="21"/>
              </w:rPr>
              <w:t>腹腔鏡下手術とほ</w:t>
            </w:r>
          </w:p>
          <w:p w14:paraId="1500019F" w14:textId="77777777" w:rsidR="009A0CCE" w:rsidRDefault="0068362B">
            <w:pPr>
              <w:pStyle w:val="TableParagraph"/>
              <w:spacing w:before="91"/>
              <w:rPr>
                <w:sz w:val="21"/>
              </w:rPr>
            </w:pPr>
            <w:r>
              <w:rPr>
                <w:sz w:val="21"/>
              </w:rPr>
              <w:t>ぼ同等</w:t>
            </w:r>
          </w:p>
        </w:tc>
        <w:tc>
          <w:tcPr>
            <w:tcW w:w="2552" w:type="dxa"/>
            <w:tcBorders>
              <w:top w:val="nil"/>
              <w:bottom w:val="nil"/>
            </w:tcBorders>
            <w:shd w:val="clear" w:color="auto" w:fill="F1F1F1"/>
          </w:tcPr>
          <w:p w14:paraId="3C4AFD90" w14:textId="77777777" w:rsidR="009A0CCE" w:rsidRDefault="0068362B">
            <w:pPr>
              <w:pStyle w:val="TableParagraph"/>
              <w:rPr>
                <w:sz w:val="21"/>
              </w:rPr>
            </w:pPr>
            <w:r>
              <w:rPr>
                <w:sz w:val="21"/>
              </w:rPr>
              <w:t>開腹手術とほぼ同等</w:t>
            </w:r>
          </w:p>
        </w:tc>
        <w:tc>
          <w:tcPr>
            <w:tcW w:w="2125" w:type="dxa"/>
            <w:tcBorders>
              <w:top w:val="nil"/>
              <w:bottom w:val="nil"/>
            </w:tcBorders>
            <w:shd w:val="clear" w:color="auto" w:fill="F1F1F1"/>
          </w:tcPr>
          <w:p w14:paraId="23EE5E1F" w14:textId="77777777" w:rsidR="009A0CCE" w:rsidRDefault="0068362B">
            <w:pPr>
              <w:pStyle w:val="TableParagraph"/>
              <w:ind w:left="106"/>
              <w:rPr>
                <w:sz w:val="21"/>
              </w:rPr>
            </w:pPr>
            <w:r>
              <w:rPr>
                <w:sz w:val="21"/>
              </w:rPr>
              <w:t>従来の腹腔鏡下手術</w:t>
            </w:r>
          </w:p>
          <w:p w14:paraId="0A9D98D1" w14:textId="77777777" w:rsidR="009A0CCE" w:rsidRDefault="0068362B">
            <w:pPr>
              <w:pStyle w:val="TableParagraph"/>
              <w:spacing w:before="91"/>
              <w:ind w:left="106"/>
              <w:rPr>
                <w:sz w:val="21"/>
              </w:rPr>
            </w:pPr>
            <w:r>
              <w:rPr>
                <w:sz w:val="21"/>
              </w:rPr>
              <w:t>と同等</w:t>
            </w:r>
          </w:p>
        </w:tc>
      </w:tr>
      <w:tr w:rsidR="009A0CCE" w14:paraId="70942E73" w14:textId="77777777">
        <w:trPr>
          <w:trHeight w:val="360"/>
        </w:trPr>
        <w:tc>
          <w:tcPr>
            <w:tcW w:w="1844" w:type="dxa"/>
            <w:tcBorders>
              <w:top w:val="nil"/>
              <w:bottom w:val="nil"/>
              <w:right w:val="single" w:sz="4" w:space="0" w:color="7E7E7E"/>
            </w:tcBorders>
          </w:tcPr>
          <w:p w14:paraId="19C98A39" w14:textId="77777777" w:rsidR="009A0CCE" w:rsidRDefault="0068362B">
            <w:pPr>
              <w:pStyle w:val="TableParagraph"/>
              <w:rPr>
                <w:b/>
                <w:sz w:val="21"/>
              </w:rPr>
            </w:pPr>
            <w:r>
              <w:rPr>
                <w:b/>
                <w:sz w:val="21"/>
              </w:rPr>
              <w:t>腟カフ</w:t>
            </w:r>
          </w:p>
        </w:tc>
        <w:tc>
          <w:tcPr>
            <w:tcW w:w="1985" w:type="dxa"/>
            <w:tcBorders>
              <w:top w:val="nil"/>
              <w:left w:val="single" w:sz="4" w:space="0" w:color="7E7E7E"/>
              <w:bottom w:val="nil"/>
            </w:tcBorders>
          </w:tcPr>
          <w:p w14:paraId="63C863DA" w14:textId="77777777" w:rsidR="009A0CCE" w:rsidRDefault="0068362B">
            <w:pPr>
              <w:pStyle w:val="TableParagraph"/>
              <w:rPr>
                <w:sz w:val="21"/>
              </w:rPr>
            </w:pPr>
            <w:r>
              <w:rPr>
                <w:sz w:val="21"/>
              </w:rPr>
              <w:t>作成しない</w:t>
            </w:r>
          </w:p>
        </w:tc>
        <w:tc>
          <w:tcPr>
            <w:tcW w:w="2552" w:type="dxa"/>
            <w:tcBorders>
              <w:top w:val="nil"/>
              <w:bottom w:val="nil"/>
            </w:tcBorders>
          </w:tcPr>
          <w:p w14:paraId="19AB9669" w14:textId="77777777" w:rsidR="009A0CCE" w:rsidRDefault="0068362B">
            <w:pPr>
              <w:pStyle w:val="TableParagraph"/>
              <w:rPr>
                <w:sz w:val="21"/>
              </w:rPr>
            </w:pPr>
            <w:r>
              <w:rPr>
                <w:sz w:val="21"/>
              </w:rPr>
              <w:t>施設ごとに異なる</w:t>
            </w:r>
          </w:p>
        </w:tc>
        <w:tc>
          <w:tcPr>
            <w:tcW w:w="2125" w:type="dxa"/>
            <w:tcBorders>
              <w:top w:val="nil"/>
              <w:bottom w:val="nil"/>
            </w:tcBorders>
          </w:tcPr>
          <w:p w14:paraId="66B6096B" w14:textId="77777777" w:rsidR="009A0CCE" w:rsidRDefault="0068362B">
            <w:pPr>
              <w:pStyle w:val="TableParagraph"/>
              <w:ind w:left="106"/>
              <w:rPr>
                <w:sz w:val="21"/>
              </w:rPr>
            </w:pPr>
            <w:r>
              <w:rPr>
                <w:sz w:val="21"/>
              </w:rPr>
              <w:t>作成必須</w:t>
            </w:r>
          </w:p>
        </w:tc>
      </w:tr>
      <w:tr w:rsidR="009A0CCE" w14:paraId="799C4FF7" w14:textId="77777777">
        <w:trPr>
          <w:trHeight w:val="360"/>
        </w:trPr>
        <w:tc>
          <w:tcPr>
            <w:tcW w:w="1844" w:type="dxa"/>
            <w:tcBorders>
              <w:top w:val="nil"/>
              <w:bottom w:val="nil"/>
              <w:right w:val="single" w:sz="4" w:space="0" w:color="7E7E7E"/>
            </w:tcBorders>
            <w:shd w:val="clear" w:color="auto" w:fill="F1F1F1"/>
          </w:tcPr>
          <w:p w14:paraId="7FC6F725" w14:textId="77777777" w:rsidR="009A0CCE" w:rsidRDefault="0068362B">
            <w:pPr>
              <w:pStyle w:val="TableParagraph"/>
              <w:rPr>
                <w:b/>
                <w:sz w:val="21"/>
              </w:rPr>
            </w:pPr>
            <w:r>
              <w:rPr>
                <w:b/>
                <w:sz w:val="21"/>
              </w:rPr>
              <w:t>マニピュレーター</w:t>
            </w:r>
          </w:p>
        </w:tc>
        <w:tc>
          <w:tcPr>
            <w:tcW w:w="1985" w:type="dxa"/>
            <w:tcBorders>
              <w:top w:val="nil"/>
              <w:left w:val="single" w:sz="4" w:space="0" w:color="7E7E7E"/>
              <w:bottom w:val="nil"/>
            </w:tcBorders>
            <w:shd w:val="clear" w:color="auto" w:fill="F1F1F1"/>
          </w:tcPr>
          <w:p w14:paraId="0F0452EF" w14:textId="77777777" w:rsidR="009A0CCE" w:rsidRDefault="0068362B">
            <w:pPr>
              <w:pStyle w:val="TableParagraph"/>
              <w:rPr>
                <w:sz w:val="21"/>
              </w:rPr>
            </w:pPr>
            <w:r>
              <w:rPr>
                <w:sz w:val="21"/>
              </w:rPr>
              <w:t>使用しない</w:t>
            </w:r>
          </w:p>
        </w:tc>
        <w:tc>
          <w:tcPr>
            <w:tcW w:w="2552" w:type="dxa"/>
            <w:tcBorders>
              <w:top w:val="nil"/>
              <w:bottom w:val="nil"/>
            </w:tcBorders>
            <w:shd w:val="clear" w:color="auto" w:fill="F1F1F1"/>
          </w:tcPr>
          <w:p w14:paraId="33EE647B" w14:textId="77777777" w:rsidR="009A0CCE" w:rsidRDefault="0068362B">
            <w:pPr>
              <w:pStyle w:val="TableParagraph"/>
              <w:rPr>
                <w:sz w:val="21"/>
              </w:rPr>
            </w:pPr>
            <w:r>
              <w:rPr>
                <w:sz w:val="21"/>
              </w:rPr>
              <w:t>施設ごとに異なる</w:t>
            </w:r>
          </w:p>
        </w:tc>
        <w:tc>
          <w:tcPr>
            <w:tcW w:w="2125" w:type="dxa"/>
            <w:tcBorders>
              <w:top w:val="nil"/>
              <w:bottom w:val="nil"/>
            </w:tcBorders>
            <w:shd w:val="clear" w:color="auto" w:fill="F1F1F1"/>
          </w:tcPr>
          <w:p w14:paraId="5B918B5D" w14:textId="77777777" w:rsidR="009A0CCE" w:rsidRDefault="0068362B">
            <w:pPr>
              <w:pStyle w:val="TableParagraph"/>
              <w:ind w:left="106"/>
              <w:rPr>
                <w:sz w:val="21"/>
              </w:rPr>
            </w:pPr>
            <w:r>
              <w:rPr>
                <w:sz w:val="21"/>
              </w:rPr>
              <w:t>使用しない</w:t>
            </w:r>
          </w:p>
        </w:tc>
      </w:tr>
      <w:tr w:rsidR="009A0CCE" w14:paraId="5A8CB800" w14:textId="77777777">
        <w:trPr>
          <w:trHeight w:val="360"/>
        </w:trPr>
        <w:tc>
          <w:tcPr>
            <w:tcW w:w="1844" w:type="dxa"/>
            <w:tcBorders>
              <w:top w:val="nil"/>
              <w:bottom w:val="nil"/>
              <w:right w:val="single" w:sz="4" w:space="0" w:color="7E7E7E"/>
            </w:tcBorders>
          </w:tcPr>
          <w:p w14:paraId="7CB4A71F" w14:textId="77777777" w:rsidR="009A0CCE" w:rsidRDefault="0068362B">
            <w:pPr>
              <w:pStyle w:val="TableParagraph"/>
              <w:rPr>
                <w:b/>
                <w:sz w:val="21"/>
              </w:rPr>
            </w:pPr>
            <w:r>
              <w:rPr>
                <w:b/>
                <w:sz w:val="21"/>
              </w:rPr>
              <w:t>リンパ節回収</w:t>
            </w:r>
          </w:p>
        </w:tc>
        <w:tc>
          <w:tcPr>
            <w:tcW w:w="1985" w:type="dxa"/>
            <w:tcBorders>
              <w:top w:val="nil"/>
              <w:left w:val="single" w:sz="4" w:space="0" w:color="7E7E7E"/>
              <w:bottom w:val="nil"/>
            </w:tcBorders>
          </w:tcPr>
          <w:p w14:paraId="397C3BC9" w14:textId="77777777" w:rsidR="009A0CCE" w:rsidRDefault="0068362B">
            <w:pPr>
              <w:pStyle w:val="TableParagraph"/>
              <w:rPr>
                <w:sz w:val="21"/>
              </w:rPr>
            </w:pPr>
            <w:r>
              <w:rPr>
                <w:sz w:val="21"/>
              </w:rPr>
              <w:t>経腹的に回収</w:t>
            </w:r>
          </w:p>
        </w:tc>
        <w:tc>
          <w:tcPr>
            <w:tcW w:w="2552" w:type="dxa"/>
            <w:tcBorders>
              <w:top w:val="nil"/>
              <w:bottom w:val="nil"/>
            </w:tcBorders>
          </w:tcPr>
          <w:p w14:paraId="6E0E5AAB" w14:textId="77777777" w:rsidR="009A0CCE" w:rsidRDefault="0068362B">
            <w:pPr>
              <w:pStyle w:val="TableParagraph"/>
              <w:rPr>
                <w:sz w:val="21"/>
              </w:rPr>
            </w:pPr>
            <w:r>
              <w:rPr>
                <w:sz w:val="21"/>
              </w:rPr>
              <w:t>施設ごとに異なる</w:t>
            </w:r>
          </w:p>
        </w:tc>
        <w:tc>
          <w:tcPr>
            <w:tcW w:w="2125" w:type="dxa"/>
            <w:tcBorders>
              <w:top w:val="nil"/>
              <w:bottom w:val="nil"/>
            </w:tcBorders>
          </w:tcPr>
          <w:p w14:paraId="37B94B5B" w14:textId="77777777" w:rsidR="009A0CCE" w:rsidRDefault="0068362B">
            <w:pPr>
              <w:pStyle w:val="TableParagraph"/>
              <w:ind w:left="106"/>
              <w:rPr>
                <w:sz w:val="21"/>
              </w:rPr>
            </w:pPr>
            <w:r>
              <w:rPr>
                <w:sz w:val="21"/>
              </w:rPr>
              <w:t>回収袋を使用</w:t>
            </w:r>
          </w:p>
        </w:tc>
      </w:tr>
      <w:tr w:rsidR="009A0CCE" w14:paraId="733139CC" w14:textId="77777777">
        <w:trPr>
          <w:trHeight w:val="360"/>
        </w:trPr>
        <w:tc>
          <w:tcPr>
            <w:tcW w:w="1844" w:type="dxa"/>
            <w:tcBorders>
              <w:top w:val="nil"/>
              <w:bottom w:val="nil"/>
              <w:right w:val="single" w:sz="4" w:space="0" w:color="7E7E7E"/>
            </w:tcBorders>
            <w:shd w:val="clear" w:color="auto" w:fill="F1F1F1"/>
          </w:tcPr>
          <w:p w14:paraId="637BBEF3" w14:textId="77777777" w:rsidR="009A0CCE" w:rsidRDefault="0068362B">
            <w:pPr>
              <w:pStyle w:val="TableParagraph"/>
              <w:rPr>
                <w:b/>
                <w:sz w:val="21"/>
              </w:rPr>
            </w:pPr>
            <w:r>
              <w:rPr>
                <w:b/>
                <w:sz w:val="21"/>
              </w:rPr>
              <w:t>術者規定</w:t>
            </w:r>
          </w:p>
        </w:tc>
        <w:tc>
          <w:tcPr>
            <w:tcW w:w="1985" w:type="dxa"/>
            <w:tcBorders>
              <w:top w:val="nil"/>
              <w:left w:val="single" w:sz="4" w:space="0" w:color="7E7E7E"/>
              <w:bottom w:val="nil"/>
            </w:tcBorders>
            <w:shd w:val="clear" w:color="auto" w:fill="F1F1F1"/>
          </w:tcPr>
          <w:p w14:paraId="1D596026" w14:textId="77777777" w:rsidR="009A0CCE" w:rsidRDefault="0068362B">
            <w:pPr>
              <w:pStyle w:val="TableParagraph"/>
              <w:rPr>
                <w:sz w:val="21"/>
              </w:rPr>
            </w:pPr>
            <w:r>
              <w:rPr>
                <w:sz w:val="21"/>
              </w:rPr>
              <w:t>なし</w:t>
            </w:r>
          </w:p>
        </w:tc>
        <w:tc>
          <w:tcPr>
            <w:tcW w:w="2552" w:type="dxa"/>
            <w:tcBorders>
              <w:top w:val="nil"/>
              <w:bottom w:val="nil"/>
            </w:tcBorders>
            <w:shd w:val="clear" w:color="auto" w:fill="F1F1F1"/>
          </w:tcPr>
          <w:p w14:paraId="08CA4C8D" w14:textId="77777777" w:rsidR="009A0CCE" w:rsidRDefault="0068362B">
            <w:pPr>
              <w:pStyle w:val="TableParagraph"/>
              <w:rPr>
                <w:sz w:val="21"/>
              </w:rPr>
            </w:pPr>
            <w:r>
              <w:rPr>
                <w:sz w:val="21"/>
              </w:rPr>
              <w:t>施設ごとに異なる</w:t>
            </w:r>
          </w:p>
        </w:tc>
        <w:tc>
          <w:tcPr>
            <w:tcW w:w="2125" w:type="dxa"/>
            <w:tcBorders>
              <w:top w:val="nil"/>
              <w:bottom w:val="nil"/>
            </w:tcBorders>
            <w:shd w:val="clear" w:color="auto" w:fill="F1F1F1"/>
          </w:tcPr>
          <w:p w14:paraId="53E78048" w14:textId="77777777" w:rsidR="009A0CCE" w:rsidRDefault="0068362B">
            <w:pPr>
              <w:pStyle w:val="TableParagraph"/>
              <w:ind w:left="106"/>
              <w:rPr>
                <w:sz w:val="21"/>
              </w:rPr>
            </w:pPr>
            <w:r>
              <w:rPr>
                <w:sz w:val="21"/>
              </w:rPr>
              <w:t>手術担当医を規定</w:t>
            </w:r>
          </w:p>
        </w:tc>
      </w:tr>
      <w:tr w:rsidR="009A0CCE" w14:paraId="2F910077" w14:textId="77777777">
        <w:trPr>
          <w:trHeight w:val="719"/>
        </w:trPr>
        <w:tc>
          <w:tcPr>
            <w:tcW w:w="1844" w:type="dxa"/>
            <w:tcBorders>
              <w:top w:val="nil"/>
              <w:right w:val="single" w:sz="4" w:space="0" w:color="7E7E7E"/>
            </w:tcBorders>
          </w:tcPr>
          <w:p w14:paraId="428339AD" w14:textId="77777777" w:rsidR="009A0CCE" w:rsidRDefault="0068362B">
            <w:pPr>
              <w:pStyle w:val="TableParagraph"/>
              <w:rPr>
                <w:b/>
                <w:sz w:val="21"/>
              </w:rPr>
            </w:pPr>
            <w:r>
              <w:rPr>
                <w:b/>
                <w:sz w:val="21"/>
              </w:rPr>
              <w:t>施設基準</w:t>
            </w:r>
          </w:p>
        </w:tc>
        <w:tc>
          <w:tcPr>
            <w:tcW w:w="1985" w:type="dxa"/>
            <w:tcBorders>
              <w:top w:val="nil"/>
              <w:left w:val="single" w:sz="4" w:space="0" w:color="7E7E7E"/>
            </w:tcBorders>
          </w:tcPr>
          <w:p w14:paraId="3F487159" w14:textId="77777777" w:rsidR="009A0CCE" w:rsidRDefault="0068362B">
            <w:pPr>
              <w:pStyle w:val="TableParagraph"/>
              <w:rPr>
                <w:sz w:val="21"/>
              </w:rPr>
            </w:pPr>
            <w:r>
              <w:rPr>
                <w:sz w:val="21"/>
              </w:rPr>
              <w:t>なし</w:t>
            </w:r>
          </w:p>
        </w:tc>
        <w:tc>
          <w:tcPr>
            <w:tcW w:w="2552" w:type="dxa"/>
            <w:tcBorders>
              <w:top w:val="nil"/>
            </w:tcBorders>
          </w:tcPr>
          <w:p w14:paraId="59313275" w14:textId="77777777" w:rsidR="009A0CCE" w:rsidRDefault="0068362B">
            <w:pPr>
              <w:pStyle w:val="TableParagraph"/>
              <w:rPr>
                <w:sz w:val="21"/>
              </w:rPr>
            </w:pPr>
            <w:r>
              <w:rPr>
                <w:sz w:val="21"/>
              </w:rPr>
              <w:t>学会基準に準じる</w:t>
            </w:r>
          </w:p>
        </w:tc>
        <w:tc>
          <w:tcPr>
            <w:tcW w:w="2125" w:type="dxa"/>
            <w:tcBorders>
              <w:top w:val="nil"/>
            </w:tcBorders>
          </w:tcPr>
          <w:p w14:paraId="4F698526" w14:textId="77777777" w:rsidR="009A0CCE" w:rsidRDefault="0068362B">
            <w:pPr>
              <w:pStyle w:val="TableParagraph"/>
              <w:ind w:left="106"/>
              <w:rPr>
                <w:sz w:val="21"/>
              </w:rPr>
            </w:pPr>
            <w:r>
              <w:rPr>
                <w:sz w:val="21"/>
              </w:rPr>
              <w:t>学会規準＋経験数規</w:t>
            </w:r>
          </w:p>
          <w:p w14:paraId="1E25EA0F" w14:textId="77777777" w:rsidR="009A0CCE" w:rsidRDefault="0068362B">
            <w:pPr>
              <w:pStyle w:val="TableParagraph"/>
              <w:spacing w:before="91"/>
              <w:ind w:left="106"/>
              <w:rPr>
                <w:sz w:val="21"/>
              </w:rPr>
            </w:pPr>
            <w:r>
              <w:rPr>
                <w:sz w:val="21"/>
              </w:rPr>
              <w:t>定</w:t>
            </w:r>
          </w:p>
        </w:tc>
      </w:tr>
    </w:tbl>
    <w:p w14:paraId="68CBA5DA" w14:textId="77777777" w:rsidR="009A0CCE" w:rsidRDefault="0068362B">
      <w:pPr>
        <w:pStyle w:val="a3"/>
        <w:spacing w:line="361" w:lineRule="exact"/>
        <w:ind w:left="102"/>
        <w:rPr>
          <w:rFonts w:ascii="游明朝"/>
        </w:rPr>
      </w:pPr>
      <w:r>
        <w:rPr>
          <w:rFonts w:ascii="游明朝"/>
        </w:rPr>
        <w:t xml:space="preserve"> </w:t>
      </w:r>
    </w:p>
    <w:p w14:paraId="67A6871E" w14:textId="77777777" w:rsidR="009A0CCE" w:rsidRDefault="0068362B">
      <w:pPr>
        <w:pStyle w:val="a3"/>
        <w:spacing w:line="376" w:lineRule="exact"/>
        <w:ind w:left="102"/>
        <w:rPr>
          <w:rFonts w:ascii="游明朝"/>
        </w:rPr>
      </w:pPr>
      <w:r>
        <w:rPr>
          <w:rFonts w:ascii="游明朝"/>
        </w:rPr>
        <w:t xml:space="preserve"> </w:t>
      </w:r>
    </w:p>
    <w:p w14:paraId="7A9A6B74" w14:textId="77777777" w:rsidR="009A0CCE" w:rsidRDefault="0068362B">
      <w:pPr>
        <w:pStyle w:val="2"/>
        <w:spacing w:before="10"/>
        <w:ind w:left="102"/>
      </w:pPr>
      <w:bookmarkStart w:id="4" w:name="_bookmark4"/>
      <w:bookmarkEnd w:id="4"/>
      <w:r>
        <w:t>５．合併症について</w:t>
      </w:r>
    </w:p>
    <w:p w14:paraId="11192E04" w14:textId="77777777" w:rsidR="009A0CCE" w:rsidRDefault="0068362B">
      <w:pPr>
        <w:pStyle w:val="a3"/>
        <w:spacing w:before="73" w:line="321" w:lineRule="auto"/>
        <w:ind w:left="102" w:right="254" w:firstLine="211"/>
        <w:jc w:val="both"/>
      </w:pPr>
      <w:r>
        <w:rPr>
          <w:spacing w:val="-1"/>
        </w:rPr>
        <w:t>子宮頸癌の手術に伴う合併症には、一般的な手術合併症</w:t>
      </w:r>
      <w:r>
        <w:t>（</w:t>
      </w:r>
      <w:r>
        <w:rPr>
          <w:spacing w:val="-2"/>
        </w:rPr>
        <w:t>出血、感染、腸閉塞、他臓器損傷、</w:t>
      </w:r>
      <w:r>
        <w:t>血栓塞栓症など）のほかに、リンパ嚢胞、足や下腹部のむくみ（リンパ浮腫）、排尿のトラブルなど</w:t>
      </w:r>
      <w:r>
        <w:rPr>
          <w:spacing w:val="-1"/>
        </w:rPr>
        <w:t>があります。</w:t>
      </w:r>
    </w:p>
    <w:p w14:paraId="0E070016" w14:textId="77777777" w:rsidR="009A0CCE" w:rsidRDefault="0068362B">
      <w:pPr>
        <w:pStyle w:val="a3"/>
        <w:spacing w:line="321" w:lineRule="auto"/>
        <w:ind w:left="102" w:right="263" w:firstLine="211"/>
      </w:pPr>
      <w:r>
        <w:t>合併症のうち、腹腔鏡下手術では開腹手術と比べて、出血と腸閉塞の頻度が低いことが知ら</w:t>
      </w:r>
      <w:r>
        <w:rPr>
          <w:spacing w:val="-1"/>
        </w:rPr>
        <w:t>れています。</w:t>
      </w:r>
    </w:p>
    <w:p w14:paraId="3D9AFB0C" w14:textId="77777777" w:rsidR="009A0CCE" w:rsidRDefault="0068362B">
      <w:pPr>
        <w:pStyle w:val="a3"/>
        <w:spacing w:line="268" w:lineRule="exact"/>
        <w:ind w:left="824"/>
      </w:pPr>
      <w:r>
        <w:t>１） 出 血</w:t>
      </w:r>
    </w:p>
    <w:p w14:paraId="7D9DD7E4" w14:textId="77777777" w:rsidR="009A0CCE" w:rsidRDefault="0068362B">
      <w:pPr>
        <w:pStyle w:val="a3"/>
        <w:spacing w:before="89" w:line="321" w:lineRule="auto"/>
        <w:ind w:left="1181" w:right="260"/>
      </w:pPr>
      <w:r>
        <w:t>子宮、腟、膀胱の周囲の組織は血流が豊富で、細かい血管や太い血管がたくさん走行しています。そのため、手術操作によって出血を起こしやすくなっています。</w:t>
      </w:r>
    </w:p>
    <w:p w14:paraId="2B70528C" w14:textId="77777777" w:rsidR="009A0CCE" w:rsidRDefault="0068362B">
      <w:pPr>
        <w:pStyle w:val="a3"/>
        <w:spacing w:line="321" w:lineRule="auto"/>
        <w:ind w:left="1153" w:right="253"/>
        <w:jc w:val="both"/>
      </w:pPr>
      <w:r>
        <w:t>腹腔鏡下手術では、気腹圧により静脈・リンパ管からの漏出が少なく、開腹手術と比較して細かい血管を近くで観察できるため確実な止血が可能となり、出血量は少なくなります。一方で腹腔鏡下手術では、出血が多くなった場合に視野が悪くなったり、有効な圧迫が得られない、開腹移行に時間がかかる、などのデメリットもあります。</w:t>
      </w:r>
    </w:p>
    <w:p w14:paraId="0F1B7D22" w14:textId="77777777" w:rsidR="009A0CCE" w:rsidRDefault="0068362B">
      <w:pPr>
        <w:pStyle w:val="a3"/>
        <w:spacing w:line="321" w:lineRule="auto"/>
        <w:ind w:left="1181" w:right="256"/>
      </w:pPr>
      <w:r>
        <w:t>出血が多くなって血圧や脈拍が不安定になった場合には、輸血や血液製剤が必要になる場合があります。</w:t>
      </w:r>
    </w:p>
    <w:p w14:paraId="2C9C44A4" w14:textId="77777777" w:rsidR="009A0CCE" w:rsidRDefault="0068362B">
      <w:pPr>
        <w:pStyle w:val="a3"/>
        <w:spacing w:line="268" w:lineRule="exact"/>
        <w:ind w:left="824"/>
      </w:pPr>
      <w:r>
        <w:t>２） 感 染</w:t>
      </w:r>
    </w:p>
    <w:p w14:paraId="0201FF67" w14:textId="77777777" w:rsidR="009A0CCE" w:rsidRDefault="0068362B">
      <w:pPr>
        <w:pStyle w:val="a3"/>
        <w:spacing w:before="88" w:line="321" w:lineRule="auto"/>
        <w:ind w:left="1153" w:right="252"/>
        <w:jc w:val="both"/>
      </w:pPr>
      <w:r>
        <w:rPr>
          <w:spacing w:val="-3"/>
        </w:rPr>
        <w:t>もともと無菌状態の腹部を切開するため、創部やリンパ節を切除した部分に皮膚や腟</w:t>
      </w:r>
      <w:r>
        <w:rPr>
          <w:spacing w:val="-1"/>
        </w:rPr>
        <w:t>内の常在菌などの感染が生じ、発熱や創部の離開を起こす可能性があります。これ</w:t>
      </w:r>
      <w:r>
        <w:rPr>
          <w:spacing w:val="-4"/>
        </w:rPr>
        <w:t>を予防するために、手術中や手術前後に抗生物質の点滴を行います。</w:t>
      </w:r>
    </w:p>
    <w:p w14:paraId="21AFD242" w14:textId="77777777" w:rsidR="009A0CCE" w:rsidRDefault="0068362B">
      <w:pPr>
        <w:pStyle w:val="a3"/>
        <w:spacing w:line="321" w:lineRule="auto"/>
        <w:ind w:left="1181" w:right="257"/>
      </w:pPr>
      <w:r>
        <w:t>腹腔鏡下手術では、開腹手術と比較して創部が小さいので、感染の確率は低くなります。</w:t>
      </w:r>
    </w:p>
    <w:p w14:paraId="7121FE86" w14:textId="77777777" w:rsidR="009A0CCE" w:rsidRDefault="0068362B">
      <w:pPr>
        <w:pStyle w:val="a3"/>
        <w:spacing w:line="269" w:lineRule="exact"/>
        <w:ind w:left="824"/>
      </w:pPr>
      <w:r>
        <w:t>３） 腸閉塞</w:t>
      </w:r>
    </w:p>
    <w:p w14:paraId="402E55A3" w14:textId="77777777" w:rsidR="009A0CCE" w:rsidRDefault="0068362B">
      <w:pPr>
        <w:pStyle w:val="a3"/>
        <w:spacing w:before="89" w:line="321" w:lineRule="auto"/>
        <w:ind w:left="1153" w:right="254"/>
        <w:jc w:val="both"/>
      </w:pPr>
      <w:r>
        <w:t>手術をすると術後一時的に腸の動きが悪くなったり、腸管に癒着が生じます。腸の動きの回復が遅れたり、おなかの中の創（きず）と腸が癒着したりすると、腸管の通過障害が起きて食べ物や水分の流れが悪くなり、腹痛・嘔吐（おうと）・ガスが出にくくなるなどの症状が出て食事がとれなくなります。これらを腸閉塞といい、広汎子宮全摘出</w:t>
      </w:r>
    </w:p>
    <w:p w14:paraId="4C982AE7" w14:textId="77777777" w:rsidR="009A0CCE" w:rsidRDefault="009A0CCE">
      <w:pPr>
        <w:spacing w:line="321" w:lineRule="auto"/>
        <w:jc w:val="both"/>
        <w:sectPr w:rsidR="009A0CCE">
          <w:pgSz w:w="11910" w:h="16840"/>
          <w:pgMar w:top="1580" w:right="1440" w:bottom="1620" w:left="1600" w:header="0" w:footer="1429" w:gutter="0"/>
          <w:cols w:space="720"/>
        </w:sectPr>
      </w:pPr>
    </w:p>
    <w:p w14:paraId="04B2ADD9" w14:textId="77777777" w:rsidR="009A0CCE" w:rsidRDefault="009A0CCE">
      <w:pPr>
        <w:pStyle w:val="a3"/>
        <w:spacing w:before="3"/>
        <w:rPr>
          <w:sz w:val="28"/>
        </w:rPr>
      </w:pPr>
    </w:p>
    <w:p w14:paraId="55C40DB6" w14:textId="77777777" w:rsidR="009A0CCE" w:rsidRDefault="0068362B">
      <w:pPr>
        <w:pStyle w:val="a3"/>
        <w:spacing w:before="72" w:line="321" w:lineRule="auto"/>
        <w:ind w:left="1153" w:right="256"/>
        <w:jc w:val="both"/>
      </w:pPr>
      <w:r>
        <w:t>術で頻度の多い合併症です。多くの場合は、しばらく食事をやめて腸を休めることで回復しますが、まれに経鼻的に腸までチューブを入れる処置や、腸閉塞解除のための手術が必要になります。</w:t>
      </w:r>
    </w:p>
    <w:p w14:paraId="5D4EDB94" w14:textId="77777777" w:rsidR="009A0CCE" w:rsidRDefault="0068362B">
      <w:pPr>
        <w:pStyle w:val="a3"/>
        <w:spacing w:line="321" w:lineRule="auto"/>
        <w:ind w:left="824" w:right="1551" w:firstLine="268"/>
        <w:jc w:val="both"/>
      </w:pPr>
      <w:r>
        <w:t>一般的に、腹腔鏡下手術では腸閉塞が起こりにくいといわれています。４） 他臓器損傷</w:t>
      </w:r>
    </w:p>
    <w:p w14:paraId="354A9C26" w14:textId="77777777" w:rsidR="009A0CCE" w:rsidRDefault="0068362B">
      <w:pPr>
        <w:pStyle w:val="a3"/>
        <w:spacing w:line="321" w:lineRule="auto"/>
        <w:ind w:left="1153" w:right="253"/>
        <w:jc w:val="both"/>
      </w:pPr>
      <w:r>
        <w:t>手術中は他の臓器を傷つけないように細心の注意を払いますが、膀胱、尿管、直腸、その他の腸管を損傷することがあります。また、もともとの癒着などで剥離操作や合併切除が必要になり、他臓器損傷が生じることがあります。腹腔鏡下手術では、ポート挿入時に、腸管や血管を損傷することがあります。</w:t>
      </w:r>
    </w:p>
    <w:p w14:paraId="0A55406A" w14:textId="77777777" w:rsidR="009A0CCE" w:rsidRDefault="0068362B">
      <w:pPr>
        <w:pStyle w:val="a3"/>
        <w:spacing w:line="321" w:lineRule="auto"/>
        <w:ind w:left="1153" w:right="257"/>
        <w:jc w:val="both"/>
      </w:pPr>
      <w:r>
        <w:rPr>
          <w:spacing w:val="-1"/>
        </w:rPr>
        <w:t>臓器の損傷が手術中にわかった場合はその時点で修復処置を行います。まれに、術後しばらくしてから損傷が明らかになることがあり、その際は再手術が必要になることがあります。</w:t>
      </w:r>
    </w:p>
    <w:p w14:paraId="0394D77C" w14:textId="77777777" w:rsidR="009A0CCE" w:rsidRDefault="0068362B">
      <w:pPr>
        <w:pStyle w:val="a3"/>
        <w:spacing w:line="268" w:lineRule="exact"/>
        <w:ind w:left="824"/>
        <w:jc w:val="both"/>
      </w:pPr>
      <w:r>
        <w:t>５）</w:t>
      </w:r>
      <w:r>
        <w:rPr>
          <w:spacing w:val="7"/>
        </w:rPr>
        <w:t xml:space="preserve"> 血栓塞栓症</w:t>
      </w:r>
    </w:p>
    <w:p w14:paraId="001B73A3" w14:textId="77777777" w:rsidR="009A0CCE" w:rsidRDefault="0068362B">
      <w:pPr>
        <w:pStyle w:val="a3"/>
        <w:spacing w:before="86" w:line="321" w:lineRule="auto"/>
        <w:ind w:left="1181" w:right="257"/>
        <w:jc w:val="both"/>
      </w:pPr>
      <w:r>
        <w:t>手術中はずっと同じ姿勢で手術台の上に横になっているため、足などの血液がうっ滞して固まりやすくなります。従って、血液が固まって「血栓」を作りやすい状態となります。一般的には、血栓は静脈にできやすく、特に下肢の深部静脈にできやすくなっています。下肢に血栓が形成され、肺に移動すると肺の血流不全を起こし、体の中に酸素が取り込めなくなり、場合によっては致命的な状態になることもあります。肺の動脈に血栓ができた状態を「肺塞栓症」といいます。</w:t>
      </w:r>
    </w:p>
    <w:p w14:paraId="382FE18C" w14:textId="77777777" w:rsidR="009A0CCE" w:rsidRDefault="0068362B">
      <w:pPr>
        <w:pStyle w:val="a3"/>
        <w:spacing w:line="266" w:lineRule="exact"/>
        <w:ind w:left="1181"/>
      </w:pPr>
      <w:r>
        <w:t>血栓症の予防策には、早期離床や弾性ストッキングの着用が重要です。</w:t>
      </w:r>
    </w:p>
    <w:p w14:paraId="1FEC8D95" w14:textId="77777777" w:rsidR="009A0CCE" w:rsidRDefault="0068362B">
      <w:pPr>
        <w:pStyle w:val="a3"/>
        <w:spacing w:before="91" w:line="321" w:lineRule="auto"/>
        <w:ind w:left="1181" w:right="258"/>
      </w:pPr>
      <w:r>
        <w:t>また、稀ですが、動脈に血栓を生じる可能性もあります。それに関連して、心筋梗塞、脳梗塞、腎梗塞などを併発することがあります。</w:t>
      </w:r>
    </w:p>
    <w:p w14:paraId="51004733" w14:textId="77777777" w:rsidR="009A0CCE" w:rsidRDefault="0068362B">
      <w:pPr>
        <w:pStyle w:val="a3"/>
        <w:spacing w:line="268" w:lineRule="exact"/>
        <w:ind w:left="824"/>
      </w:pPr>
      <w:r>
        <w:t>６） リンパ嚢胞</w:t>
      </w:r>
    </w:p>
    <w:p w14:paraId="12B8409A" w14:textId="77777777" w:rsidR="009A0CCE" w:rsidRDefault="0068362B">
      <w:pPr>
        <w:pStyle w:val="a3"/>
        <w:spacing w:before="91" w:line="321" w:lineRule="auto"/>
        <w:ind w:left="1153" w:right="251"/>
        <w:jc w:val="both"/>
      </w:pPr>
      <w:r>
        <w:t>骨盤内のリンパ節を郭清した部位には、手術からしばらくの間はリンパ液がしみ出てきます。一定量のリンパ液が溜まった状態をリンパ嚢胞といいます。リンパ嚢胞の多くは自然に吸収されますが、リンパ嚢胞が周囲の組織への圧迫が強くなったり、感染が起きた場合などには発熱や下肢のむくみが生じることがあります。症状に応じて、入院の上抗生剤治療を行ったり、嚢胞に針を刺して内容を除去する処置が必要になる場合があります。</w:t>
      </w:r>
    </w:p>
    <w:p w14:paraId="41931BF4" w14:textId="77777777" w:rsidR="009A0CCE" w:rsidRDefault="0068362B">
      <w:pPr>
        <w:pStyle w:val="a3"/>
        <w:spacing w:line="266" w:lineRule="exact"/>
        <w:ind w:left="824"/>
        <w:jc w:val="both"/>
      </w:pPr>
      <w:r>
        <w:t>７） リンパ浮腫</w:t>
      </w:r>
    </w:p>
    <w:p w14:paraId="43A42879" w14:textId="77777777" w:rsidR="009A0CCE" w:rsidRDefault="0068362B">
      <w:pPr>
        <w:pStyle w:val="a3"/>
        <w:spacing w:before="91" w:line="321" w:lineRule="auto"/>
        <w:ind w:left="1153" w:right="253"/>
        <w:jc w:val="both"/>
      </w:pPr>
      <w:r>
        <w:t>リンパ液は手足の先から胸部へと一方向に流れています。リンパ液の通り道であるリンパ節とリンパ管を切り取ることによって、リンパ液の通り道が少なくなり、骨盤リンパ節郭清後には下肢や下腹部がむくみやすくなります。</w:t>
      </w:r>
    </w:p>
    <w:p w14:paraId="0BB172B7" w14:textId="77777777" w:rsidR="009A0CCE" w:rsidRDefault="0068362B">
      <w:pPr>
        <w:pStyle w:val="a3"/>
        <w:spacing w:line="321" w:lineRule="auto"/>
        <w:ind w:left="1181" w:right="257"/>
        <w:jc w:val="both"/>
      </w:pPr>
      <w:r>
        <w:t>現在のところ、リンパ浮腫の確実な予防法はありませんが、日々の生活の中でこまめに足を高くして休む、リンパドレナージをする、弾性ストッキングをはくなどの圧迫療法を行う、圧迫した状態で運動をする（運動療法）、スキンケアなどを継続的に行う、</w:t>
      </w:r>
    </w:p>
    <w:p w14:paraId="318A9845" w14:textId="77777777" w:rsidR="009A0CCE" w:rsidRDefault="009A0CCE">
      <w:pPr>
        <w:spacing w:line="321" w:lineRule="auto"/>
        <w:jc w:val="both"/>
        <w:sectPr w:rsidR="009A0CCE">
          <w:pgSz w:w="11910" w:h="16840"/>
          <w:pgMar w:top="1580" w:right="1440" w:bottom="1620" w:left="1600" w:header="0" w:footer="1429" w:gutter="0"/>
          <w:cols w:space="720"/>
        </w:sectPr>
      </w:pPr>
    </w:p>
    <w:p w14:paraId="2D0054FA" w14:textId="77777777" w:rsidR="009A0CCE" w:rsidRDefault="009A0CCE">
      <w:pPr>
        <w:pStyle w:val="a3"/>
        <w:spacing w:before="3"/>
        <w:rPr>
          <w:sz w:val="28"/>
        </w:rPr>
      </w:pPr>
    </w:p>
    <w:p w14:paraId="00C8C05C" w14:textId="77777777" w:rsidR="009A0CCE" w:rsidRDefault="0068362B">
      <w:pPr>
        <w:pStyle w:val="a3"/>
        <w:spacing w:before="72" w:line="321" w:lineRule="auto"/>
        <w:ind w:left="1181" w:right="257"/>
      </w:pPr>
      <w:r>
        <w:t>などが予防に効果的であるといわれています。また、医師による弾性着衣装着指示書があると、弾性ストッキングは保険適用（療養費として支給）になります。</w:t>
      </w:r>
    </w:p>
    <w:p w14:paraId="30882C1D" w14:textId="77777777" w:rsidR="009A0CCE" w:rsidRDefault="0068362B">
      <w:pPr>
        <w:pStyle w:val="a3"/>
        <w:spacing w:line="268" w:lineRule="exact"/>
        <w:ind w:left="824"/>
      </w:pPr>
      <w:r>
        <w:t>８） 排尿障害</w:t>
      </w:r>
    </w:p>
    <w:p w14:paraId="73113232" w14:textId="77777777" w:rsidR="009A0CCE" w:rsidRDefault="0068362B">
      <w:pPr>
        <w:pStyle w:val="a3"/>
        <w:spacing w:before="90" w:line="321" w:lineRule="auto"/>
        <w:ind w:left="1153" w:right="116"/>
      </w:pPr>
      <w:r>
        <w:t xml:space="preserve">排尿に関係する神経の一部は基靭帯や膀胱子宮靱帯の中を走っているので、基靭 帯や腟壁を広く切除する広汎子宮全摘出術をした場合に排尿障害が起こることがあ  </w:t>
      </w:r>
      <w:r>
        <w:rPr>
          <w:spacing w:val="-4"/>
        </w:rPr>
        <w:t>ります。症状は、尿がたまった感じがわかりにくい、尿を出しにくい、尿が全部出しきれ</w:t>
      </w:r>
      <w:r>
        <w:t xml:space="preserve">ない、尿がもれるなどです。個人差がありますが、多くは手術後数週間から数カ月で ある程度は改善します。しかし、手術前とまったく同じ状態に回復することは難しいの </w:t>
      </w:r>
      <w:r>
        <w:rPr>
          <w:spacing w:val="-3"/>
        </w:rPr>
        <w:t>で、尿をためすぎない、強くおなかを押して無理やり出さない、一定の間隔で排尿する、など日常生活での注意が必要です。</w:t>
      </w:r>
    </w:p>
    <w:p w14:paraId="75BF8F73" w14:textId="77777777" w:rsidR="009A0CCE" w:rsidRDefault="0068362B">
      <w:pPr>
        <w:pStyle w:val="a3"/>
        <w:spacing w:line="266" w:lineRule="exact"/>
        <w:ind w:left="824"/>
      </w:pPr>
      <w:r>
        <w:t>９） その他</w:t>
      </w:r>
    </w:p>
    <w:p w14:paraId="50EF2AEF" w14:textId="77777777" w:rsidR="009A0CCE" w:rsidRDefault="0068362B">
      <w:pPr>
        <w:pStyle w:val="a3"/>
        <w:spacing w:before="91" w:line="321" w:lineRule="auto"/>
        <w:ind w:left="1181" w:right="255"/>
        <w:jc w:val="both"/>
      </w:pPr>
      <w:r>
        <w:t>・両側卵巣を摘出した場合、女性ホルモンが減少し更年期障害と同様の症状が起こ</w:t>
      </w:r>
      <w:r>
        <w:rPr>
          <w:spacing w:val="-4"/>
        </w:rPr>
        <w:t>りやすくなります。具体的には、ほてり、発汗、食欲低下、だるさ、イライラ、頭痛、肩こり、動悸（どうき）、不眠、腟からの分泌液の減少、骨粗しょう症、高脂血症（こうしけっ</w:t>
      </w:r>
      <w:r>
        <w:rPr>
          <w:spacing w:val="3"/>
        </w:rPr>
        <w:t>しょう</w:t>
      </w:r>
      <w:r>
        <w:rPr>
          <w:spacing w:val="4"/>
        </w:rPr>
        <w:t>）</w:t>
      </w:r>
      <w:r>
        <w:t>などの症状があらわれます。症状の強さや発症する期間は人によって異なり</w:t>
      </w:r>
      <w:r>
        <w:rPr>
          <w:spacing w:val="-4"/>
        </w:rPr>
        <w:t>ますが、特に年齢が若いと症状が強くなる傾向があります。</w:t>
      </w:r>
    </w:p>
    <w:p w14:paraId="024EEBEB" w14:textId="77777777" w:rsidR="009A0CCE" w:rsidRDefault="0068362B">
      <w:pPr>
        <w:pStyle w:val="a3"/>
        <w:spacing w:line="321" w:lineRule="auto"/>
        <w:ind w:left="1181" w:right="126"/>
      </w:pPr>
      <w:r>
        <w:t>・癌が予想外に進んでいて全てとりきれないと判断されるときは、その時点で手術を 中止し、根治を目指した別の治療法（放射線療法など）に切り替える場合があります。</w:t>
      </w:r>
    </w:p>
    <w:p w14:paraId="28BD48BA" w14:textId="77777777" w:rsidR="009A0CCE" w:rsidRDefault="0068362B">
      <w:pPr>
        <w:pStyle w:val="a3"/>
        <w:spacing w:line="321" w:lineRule="auto"/>
        <w:ind w:left="1181" w:right="259"/>
      </w:pPr>
      <w:r>
        <w:t>・腹腔鏡下手術で、修復不能な臓器損傷や出血が生じた場合、開腹手術に移行する場合があります。</w:t>
      </w:r>
    </w:p>
    <w:p w14:paraId="009BBD73" w14:textId="77777777" w:rsidR="009A0CCE" w:rsidRDefault="0068362B">
      <w:pPr>
        <w:pStyle w:val="a3"/>
        <w:spacing w:line="321" w:lineRule="auto"/>
        <w:ind w:left="1181" w:right="255"/>
      </w:pPr>
      <w:r>
        <w:t>・手術に関連した死亡（手術後１ヶ月以内の死亡）の頻度は極めて低いですが、0.1％ 程度と報告されています。</w:t>
      </w:r>
    </w:p>
    <w:p w14:paraId="71BF9FE5" w14:textId="77777777" w:rsidR="009A0CCE" w:rsidRDefault="009A0CCE">
      <w:pPr>
        <w:pStyle w:val="a3"/>
        <w:spacing w:before="1"/>
        <w:rPr>
          <w:sz w:val="26"/>
        </w:rPr>
      </w:pPr>
    </w:p>
    <w:p w14:paraId="5F65FA18" w14:textId="77777777" w:rsidR="009A0CCE" w:rsidRDefault="0068362B">
      <w:pPr>
        <w:pStyle w:val="2"/>
        <w:ind w:left="102"/>
      </w:pPr>
      <w:bookmarkStart w:id="5" w:name="_bookmark5"/>
      <w:bookmarkEnd w:id="5"/>
      <w:r>
        <w:t>６．臨床試験の流れ、スケジュール</w:t>
      </w:r>
    </w:p>
    <w:p w14:paraId="6638514B" w14:textId="77777777" w:rsidR="009A0CCE" w:rsidRDefault="0068362B">
      <w:pPr>
        <w:pStyle w:val="a3"/>
        <w:spacing w:before="73"/>
        <w:ind w:left="313"/>
      </w:pPr>
      <w:r>
        <w:t>この臨床試験には 440 人の方にご協力を頂く予定です。また、臨床試験が行われる期間は、</w:t>
      </w:r>
    </w:p>
    <w:p w14:paraId="19939DA3" w14:textId="77777777" w:rsidR="009A0CCE" w:rsidRDefault="0068362B">
      <w:pPr>
        <w:pStyle w:val="a3"/>
        <w:spacing w:before="91"/>
        <w:ind w:left="102"/>
      </w:pPr>
      <w:r>
        <w:t>2021 年 9 月から 2031 年 3 月までの予定です。</w:t>
      </w:r>
    </w:p>
    <w:p w14:paraId="4F134590" w14:textId="77777777" w:rsidR="009A0CCE" w:rsidRDefault="0068362B">
      <w:pPr>
        <w:pStyle w:val="a3"/>
        <w:spacing w:before="91" w:line="321" w:lineRule="auto"/>
        <w:ind w:left="102" w:right="251" w:firstLine="211"/>
        <w:jc w:val="both"/>
      </w:pPr>
      <w:r>
        <w:t>あなたが本試験に同意され、「本試験で規定された術式による腹腔鏡下手術」を希望されますと、研究計画書に規定された術式を用いた腹腔鏡下広汎子宮全摘出術（new-LRH）を受けて頂くことになります。あなたが受けた手術の内容や手術後 28 日以内の合併症の有無、再発の有無、生存状況などの情報がデータセンターに登録されます。</w:t>
      </w:r>
    </w:p>
    <w:p w14:paraId="31608CDD" w14:textId="77777777" w:rsidR="009A0CCE" w:rsidRDefault="009A0CCE">
      <w:pPr>
        <w:pStyle w:val="a3"/>
        <w:rPr>
          <w:sz w:val="28"/>
        </w:rPr>
      </w:pPr>
    </w:p>
    <w:p w14:paraId="6008D52C" w14:textId="77777777" w:rsidR="009A0CCE" w:rsidRDefault="0068362B">
      <w:pPr>
        <w:pStyle w:val="a3"/>
        <w:spacing w:line="321" w:lineRule="auto"/>
        <w:ind w:left="102" w:right="252" w:firstLine="211"/>
        <w:jc w:val="both"/>
      </w:pPr>
      <w:r>
        <w:t>本試験に同意された上で、「本試験で規定された術式による腹腔鏡下手術（new-LRH）」を希望されない場合には、従来の標準療法である開腹広汎子宮全摘術（標準治療</w:t>
      </w:r>
      <w:r>
        <w:rPr>
          <w:spacing w:val="3"/>
        </w:rPr>
        <w:t>）</w:t>
      </w:r>
      <w:r>
        <w:t>を受けて頂きます。標準治療による治療を希望された場合は、あなたの選んだ治療内容、治療選択の理由、手術後28</w:t>
      </w:r>
      <w:r>
        <w:rPr>
          <w:spacing w:val="-4"/>
        </w:rPr>
        <w:t xml:space="preserve"> 日以内の合併症の有無、そして再発の有無や生存の有無などの情報がデータセンターに登録されます。</w:t>
      </w:r>
    </w:p>
    <w:p w14:paraId="4DE6DF7C" w14:textId="77777777" w:rsidR="009A0CCE" w:rsidRDefault="009A0CCE">
      <w:pPr>
        <w:spacing w:line="321" w:lineRule="auto"/>
        <w:jc w:val="both"/>
        <w:sectPr w:rsidR="009A0CCE">
          <w:pgSz w:w="11910" w:h="16840"/>
          <w:pgMar w:top="1580" w:right="1440" w:bottom="1620" w:left="1600" w:header="0" w:footer="1429" w:gutter="0"/>
          <w:cols w:space="720"/>
        </w:sectPr>
      </w:pPr>
    </w:p>
    <w:p w14:paraId="2D188478" w14:textId="77777777" w:rsidR="009A0CCE" w:rsidRDefault="009A0CCE">
      <w:pPr>
        <w:pStyle w:val="a3"/>
        <w:spacing w:before="3"/>
        <w:rPr>
          <w:sz w:val="28"/>
        </w:rPr>
      </w:pPr>
    </w:p>
    <w:p w14:paraId="209EC311" w14:textId="77777777" w:rsidR="009A0CCE" w:rsidRDefault="0068362B">
      <w:pPr>
        <w:pStyle w:val="a3"/>
        <w:spacing w:before="72" w:line="321" w:lineRule="auto"/>
        <w:ind w:left="102" w:right="253" w:firstLine="211"/>
      </w:pPr>
      <w:r>
        <w:t>どちらの術式を希望されても、それぞれの治療の評価結果として将来の患者さんに役立つ情報になるため、本試験において重要な役割を担うことが可能です。</w:t>
      </w:r>
    </w:p>
    <w:p w14:paraId="05AE23FE" w14:textId="77777777" w:rsidR="009A0CCE" w:rsidRDefault="0068362B">
      <w:pPr>
        <w:pStyle w:val="a3"/>
        <w:spacing w:line="268" w:lineRule="exact"/>
        <w:ind w:left="313"/>
      </w:pPr>
      <w:r>
        <w:t>この試験に参加された場合、手術が終了したあとも 3 年以内は 3 ヶ月に 1 回、5 年以内は 6 ヶ</w:t>
      </w:r>
    </w:p>
    <w:p w14:paraId="04A77F53" w14:textId="77777777" w:rsidR="009A0CCE" w:rsidRDefault="0068362B">
      <w:pPr>
        <w:pStyle w:val="a3"/>
        <w:spacing w:before="90"/>
        <w:ind w:left="102"/>
      </w:pPr>
      <w:r>
        <w:t>月に 1 回、5 年以降は 1 年に 1 回の頻度で外来を受診して頂くことになります。</w:t>
      </w:r>
    </w:p>
    <w:p w14:paraId="28CC4189" w14:textId="77777777" w:rsidR="009A0CCE" w:rsidRDefault="009A0CCE">
      <w:pPr>
        <w:pStyle w:val="a3"/>
        <w:rPr>
          <w:sz w:val="20"/>
        </w:rPr>
      </w:pPr>
    </w:p>
    <w:p w14:paraId="3EFAE8F4" w14:textId="77777777" w:rsidR="009A0CCE" w:rsidRDefault="009A0CCE">
      <w:pPr>
        <w:pStyle w:val="a3"/>
        <w:rPr>
          <w:sz w:val="20"/>
        </w:rPr>
      </w:pPr>
    </w:p>
    <w:p w14:paraId="3AC7BDB8" w14:textId="77777777" w:rsidR="009A0CCE" w:rsidRDefault="009A0CCE">
      <w:pPr>
        <w:pStyle w:val="a3"/>
        <w:rPr>
          <w:sz w:val="20"/>
        </w:rPr>
      </w:pPr>
    </w:p>
    <w:p w14:paraId="1BC616F6" w14:textId="77777777" w:rsidR="009A0CCE" w:rsidRDefault="0068362B">
      <w:pPr>
        <w:pStyle w:val="a3"/>
        <w:rPr>
          <w:sz w:val="11"/>
        </w:rPr>
      </w:pPr>
      <w:r>
        <w:rPr>
          <w:noProof/>
        </w:rPr>
        <w:drawing>
          <wp:anchor distT="0" distB="0" distL="0" distR="0" simplePos="0" relativeHeight="2" behindDoc="0" locked="0" layoutInCell="1" allowOverlap="1" wp14:anchorId="4FCD0DFD" wp14:editId="089E8C0A">
            <wp:simplePos x="0" y="0"/>
            <wp:positionH relativeFrom="page">
              <wp:posOffset>1213485</wp:posOffset>
            </wp:positionH>
            <wp:positionV relativeFrom="paragraph">
              <wp:posOffset>114588</wp:posOffset>
            </wp:positionV>
            <wp:extent cx="5221224" cy="3178302"/>
            <wp:effectExtent l="0" t="0" r="0" b="0"/>
            <wp:wrapTopAndBottom/>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1" cstate="print"/>
                    <a:stretch>
                      <a:fillRect/>
                    </a:stretch>
                  </pic:blipFill>
                  <pic:spPr>
                    <a:xfrm>
                      <a:off x="0" y="0"/>
                      <a:ext cx="5221224" cy="3178302"/>
                    </a:xfrm>
                    <a:prstGeom prst="rect">
                      <a:avLst/>
                    </a:prstGeom>
                  </pic:spPr>
                </pic:pic>
              </a:graphicData>
            </a:graphic>
          </wp:anchor>
        </w:drawing>
      </w:r>
    </w:p>
    <w:p w14:paraId="196B8A0D" w14:textId="77777777" w:rsidR="009A0CCE" w:rsidRDefault="009A0CCE">
      <w:pPr>
        <w:pStyle w:val="a3"/>
        <w:rPr>
          <w:sz w:val="20"/>
        </w:rPr>
      </w:pPr>
    </w:p>
    <w:p w14:paraId="4D9BCE6B" w14:textId="77777777" w:rsidR="009A0CCE" w:rsidRDefault="009A0CCE">
      <w:pPr>
        <w:pStyle w:val="a3"/>
        <w:spacing w:before="12"/>
        <w:rPr>
          <w:sz w:val="25"/>
        </w:rPr>
      </w:pPr>
    </w:p>
    <w:p w14:paraId="6D4AB376" w14:textId="77777777" w:rsidR="009A0CCE" w:rsidRDefault="0068362B">
      <w:pPr>
        <w:pStyle w:val="a3"/>
        <w:spacing w:line="321" w:lineRule="auto"/>
        <w:ind w:left="102" w:right="253" w:firstLine="211"/>
        <w:jc w:val="both"/>
      </w:pPr>
      <w:r>
        <w:t>あなたがこの試験自体に参加を希望されない場合でも、従来の開腹手術や腹腔鏡下手術、放射線治療その他の治療を受けることは可能で、治療施設は責任をもって治療に当たります。参加されない場合の詳しい治療内容は、担当医にお尋ねください。なお、手術後の通院頻度や術後療法は、この試験の参加の有無にかかわらず変わりません。</w:t>
      </w:r>
    </w:p>
    <w:p w14:paraId="65D3B8D7" w14:textId="77777777" w:rsidR="009A0CCE" w:rsidRDefault="009A0CCE">
      <w:pPr>
        <w:pStyle w:val="a3"/>
        <w:spacing w:before="5"/>
        <w:rPr>
          <w:sz w:val="26"/>
        </w:rPr>
      </w:pPr>
    </w:p>
    <w:p w14:paraId="0666FD6E" w14:textId="77777777" w:rsidR="009A0CCE" w:rsidRDefault="0068362B">
      <w:pPr>
        <w:pStyle w:val="2"/>
        <w:numPr>
          <w:ilvl w:val="0"/>
          <w:numId w:val="2"/>
        </w:numPr>
        <w:tabs>
          <w:tab w:val="left" w:pos="386"/>
        </w:tabs>
        <w:ind w:hanging="284"/>
      </w:pPr>
      <w:bookmarkStart w:id="6" w:name="_bookmark6"/>
      <w:bookmarkEnd w:id="6"/>
      <w:r>
        <w:t>治療の中止について</w:t>
      </w:r>
    </w:p>
    <w:p w14:paraId="381518F6" w14:textId="77777777" w:rsidR="009A0CCE" w:rsidRDefault="0068362B">
      <w:pPr>
        <w:pStyle w:val="a3"/>
        <w:spacing w:before="73" w:line="321" w:lineRule="auto"/>
        <w:ind w:left="102" w:right="254" w:firstLine="211"/>
        <w:jc w:val="both"/>
      </w:pPr>
      <w:r>
        <w:t>手術時の所見で病気が予想より進行していた場合や、腹腔鏡下手術で重篤な合併症がみられた場合には、開腹手術に移行したり、手術侵襲を最小限として放射線主体の治療に移行することがあります。</w:t>
      </w:r>
    </w:p>
    <w:p w14:paraId="1C6B7175" w14:textId="77777777" w:rsidR="009A0CCE" w:rsidRDefault="0068362B">
      <w:pPr>
        <w:pStyle w:val="a3"/>
        <w:spacing w:line="321" w:lineRule="auto"/>
        <w:ind w:left="102" w:right="259" w:firstLine="211"/>
        <w:jc w:val="both"/>
      </w:pPr>
      <w:r>
        <w:t>また、この臨床試験で行う治療が安全でないことがわかった場合などに、臨床試験そのものが中止になることがあります。中止となった場合でも、術後合併症が現れる場合があるので、決められた期間までは、定期的な検査を受けて頂くことになります。</w:t>
      </w:r>
    </w:p>
    <w:p w14:paraId="60EC520B" w14:textId="77777777" w:rsidR="009A0CCE" w:rsidRDefault="009A0CCE">
      <w:pPr>
        <w:spacing w:line="321" w:lineRule="auto"/>
        <w:jc w:val="both"/>
        <w:sectPr w:rsidR="009A0CCE">
          <w:pgSz w:w="11910" w:h="16840"/>
          <w:pgMar w:top="1580" w:right="1440" w:bottom="1620" w:left="1600" w:header="0" w:footer="1429" w:gutter="0"/>
          <w:cols w:space="720"/>
        </w:sectPr>
      </w:pPr>
    </w:p>
    <w:p w14:paraId="65146734" w14:textId="77777777" w:rsidR="009A0CCE" w:rsidRDefault="009A0CCE">
      <w:pPr>
        <w:pStyle w:val="a3"/>
        <w:spacing w:before="1"/>
        <w:rPr>
          <w:sz w:val="27"/>
        </w:rPr>
      </w:pPr>
    </w:p>
    <w:p w14:paraId="5AC835B8" w14:textId="77777777" w:rsidR="009A0CCE" w:rsidRDefault="0068362B">
      <w:pPr>
        <w:pStyle w:val="2"/>
        <w:numPr>
          <w:ilvl w:val="0"/>
          <w:numId w:val="2"/>
        </w:numPr>
        <w:tabs>
          <w:tab w:val="left" w:pos="386"/>
        </w:tabs>
        <w:spacing w:before="66"/>
        <w:ind w:hanging="284"/>
      </w:pPr>
      <w:bookmarkStart w:id="7" w:name="_bookmark7"/>
      <w:bookmarkEnd w:id="7"/>
      <w:r>
        <w:t>臨床試験の参加に伴って期待される利益と予想される不利益</w:t>
      </w:r>
    </w:p>
    <w:p w14:paraId="4DC1A909" w14:textId="77777777" w:rsidR="009A0CCE" w:rsidRDefault="0068362B">
      <w:pPr>
        <w:pStyle w:val="a3"/>
        <w:spacing w:before="73" w:line="321" w:lineRule="auto"/>
        <w:ind w:left="102" w:right="253" w:firstLine="211"/>
        <w:jc w:val="both"/>
      </w:pPr>
      <w:r>
        <w:t>この臨床試験に参加されて腹腔鏡下手術を受けられた場合、従来の開腹手術と比べて侵襲の小さな手術で同じくらいの効果があることを期待しています。また、将来の子宮頸癌の患者さんのために、より有効で副作用が少ない治療法を確立するための情報が、この臨床試験の結果から得られることも期待しています。</w:t>
      </w:r>
    </w:p>
    <w:p w14:paraId="197EAC44" w14:textId="77777777" w:rsidR="009A0CCE" w:rsidRDefault="0068362B">
      <w:pPr>
        <w:pStyle w:val="a3"/>
        <w:spacing w:line="321" w:lineRule="auto"/>
        <w:ind w:left="102" w:right="257" w:firstLine="144"/>
        <w:jc w:val="both"/>
      </w:pPr>
      <w:r>
        <w:t>一方、この臨床試験に参加されて腹腔鏡下手術を受ける患者さんは、海外の試験結果と同様に、癌の再発が起こりやすくなる可能性は否定できません。私たちはその可能性を低くするために、この臨床試験を慎重に計画しており、患者さんの不利益が最小になるよう努力を致します。</w:t>
      </w:r>
    </w:p>
    <w:p w14:paraId="2BA3790E" w14:textId="77777777" w:rsidR="009A0CCE" w:rsidRDefault="0068362B">
      <w:pPr>
        <w:pStyle w:val="a3"/>
        <w:spacing w:line="267" w:lineRule="exact"/>
        <w:ind w:left="313"/>
      </w:pPr>
      <w:r>
        <w:t>なお、この臨床試験に参加することによる、ご自身への経済的な利益はありません。</w:t>
      </w:r>
    </w:p>
    <w:p w14:paraId="3967EB73" w14:textId="77777777" w:rsidR="009A0CCE" w:rsidRDefault="009A0CCE">
      <w:pPr>
        <w:pStyle w:val="a3"/>
        <w:rPr>
          <w:sz w:val="20"/>
        </w:rPr>
      </w:pPr>
    </w:p>
    <w:p w14:paraId="62C05AB0" w14:textId="77777777" w:rsidR="009A0CCE" w:rsidRDefault="0068362B">
      <w:pPr>
        <w:pStyle w:val="2"/>
        <w:numPr>
          <w:ilvl w:val="0"/>
          <w:numId w:val="2"/>
        </w:numPr>
        <w:tabs>
          <w:tab w:val="left" w:pos="385"/>
        </w:tabs>
        <w:spacing w:before="173"/>
        <w:ind w:left="384"/>
      </w:pPr>
      <w:bookmarkStart w:id="8" w:name="_bookmark8"/>
      <w:bookmarkEnd w:id="8"/>
      <w:r>
        <w:t>この臨床試験の参加について</w:t>
      </w:r>
    </w:p>
    <w:p w14:paraId="08640FD2" w14:textId="77777777" w:rsidR="009A0CCE" w:rsidRDefault="0068362B">
      <w:pPr>
        <w:pStyle w:val="a3"/>
        <w:spacing w:before="72" w:line="321" w:lineRule="auto"/>
        <w:ind w:left="102" w:right="254" w:firstLine="211"/>
        <w:jc w:val="both"/>
      </w:pPr>
      <w:r>
        <w:t>臨床試験に参加の同意がいただけましたら、この治療を開始したいと考えていますが、この臨床試験に参加されるかどうかは、この臨床試験の説明を聞いた後、最終的にご自身で選択し、決めていただくことになります。その結果、どのような決定をされたとしても、あなたの不利になるようなことはありません。</w:t>
      </w:r>
    </w:p>
    <w:p w14:paraId="01BFA4C3" w14:textId="77777777" w:rsidR="009A0CCE" w:rsidRDefault="0068362B">
      <w:pPr>
        <w:pStyle w:val="a3"/>
        <w:spacing w:line="321" w:lineRule="auto"/>
        <w:ind w:left="102" w:right="260" w:firstLine="144"/>
        <w:jc w:val="both"/>
      </w:pPr>
      <w:r>
        <w:t>参加に同意され手術方法が決まったあとに、何らかの理由で変更したいと思った場合には、術前であればもう一方の手術方法に変更することができます。また、臨床試験そのものへの参加を取りやめ、それまでに収集された情報や検査データを一切使わないようにすることもできます。いずれの場合でもあなたが何ら不利益を被ることはありません。</w:t>
      </w:r>
    </w:p>
    <w:p w14:paraId="30208C88" w14:textId="77777777" w:rsidR="009A0CCE" w:rsidRDefault="0068362B">
      <w:pPr>
        <w:pStyle w:val="a3"/>
        <w:spacing w:line="321" w:lineRule="auto"/>
        <w:ind w:left="102" w:right="261" w:firstLine="141"/>
      </w:pPr>
      <w:r>
        <w:t>この臨床試験に参加いただける場合は、最終ページの「同意書」にご自身の署名をお願いいたします。</w:t>
      </w:r>
    </w:p>
    <w:p w14:paraId="6BBC0004" w14:textId="77777777" w:rsidR="009A0CCE" w:rsidRDefault="009A0CCE">
      <w:pPr>
        <w:pStyle w:val="a3"/>
        <w:spacing w:before="2"/>
        <w:rPr>
          <w:sz w:val="26"/>
        </w:rPr>
      </w:pPr>
    </w:p>
    <w:p w14:paraId="26599CA8" w14:textId="77777777" w:rsidR="009A0CCE" w:rsidRDefault="0068362B">
      <w:pPr>
        <w:pStyle w:val="2"/>
        <w:numPr>
          <w:ilvl w:val="0"/>
          <w:numId w:val="2"/>
        </w:numPr>
        <w:tabs>
          <w:tab w:val="left" w:pos="508"/>
        </w:tabs>
        <w:ind w:left="507" w:hanging="406"/>
      </w:pPr>
      <w:bookmarkStart w:id="9" w:name="_bookmark9"/>
      <w:bookmarkEnd w:id="9"/>
      <w:r>
        <w:t>この臨床試験に参加しなかった場合の治療</w:t>
      </w:r>
    </w:p>
    <w:p w14:paraId="56DB8E9B" w14:textId="77777777" w:rsidR="009A0CCE" w:rsidRDefault="0068362B">
      <w:pPr>
        <w:pStyle w:val="a3"/>
        <w:spacing w:before="73" w:line="321" w:lineRule="auto"/>
        <w:ind w:left="102" w:right="122" w:firstLine="213"/>
      </w:pPr>
      <w:r>
        <w:t>あなたの病気に対して、この臨床試験に参加しなかった場合の治療法として考えられるものは、次の方法があります。</w:t>
      </w:r>
    </w:p>
    <w:p w14:paraId="3FFAA547" w14:textId="77777777" w:rsidR="009A0CCE" w:rsidRDefault="0068362B">
      <w:pPr>
        <w:pStyle w:val="a3"/>
        <w:spacing w:line="268" w:lineRule="exact"/>
        <w:ind w:left="313"/>
      </w:pPr>
      <w:r>
        <w:t>① 放射線単独療法</w:t>
      </w:r>
    </w:p>
    <w:p w14:paraId="0DA36DE3" w14:textId="77777777" w:rsidR="009A0CCE" w:rsidRDefault="0068362B">
      <w:pPr>
        <w:pStyle w:val="a3"/>
        <w:spacing w:before="91"/>
        <w:ind w:left="313"/>
      </w:pPr>
      <w:r>
        <w:t>② 手術療法「準広汎子宮全摘出術」「広汎子宮全摘出術」、開腹手術または腹腔鏡下手術</w:t>
      </w:r>
    </w:p>
    <w:p w14:paraId="51BB4FD1" w14:textId="77777777" w:rsidR="009A0CCE" w:rsidRDefault="0068362B">
      <w:pPr>
        <w:pStyle w:val="a3"/>
        <w:spacing w:before="91" w:line="321" w:lineRule="auto"/>
        <w:ind w:left="102" w:right="258"/>
      </w:pPr>
      <w:r>
        <w:t>この臨床試験で行われている治療法は、臨床試験に参加しなくても受けることができます。これらの治療法に関しての詳しい情報は、担当医にお尋ねください。</w:t>
      </w:r>
    </w:p>
    <w:p w14:paraId="19F1E12A" w14:textId="77777777" w:rsidR="009A0CCE" w:rsidRDefault="009A0CCE">
      <w:pPr>
        <w:pStyle w:val="a3"/>
        <w:spacing w:before="5"/>
        <w:rPr>
          <w:sz w:val="26"/>
        </w:rPr>
      </w:pPr>
    </w:p>
    <w:p w14:paraId="6F57D2BC" w14:textId="77777777" w:rsidR="009A0CCE" w:rsidRDefault="0068362B">
      <w:pPr>
        <w:pStyle w:val="2"/>
        <w:numPr>
          <w:ilvl w:val="0"/>
          <w:numId w:val="2"/>
        </w:numPr>
        <w:tabs>
          <w:tab w:val="left" w:pos="508"/>
        </w:tabs>
        <w:ind w:left="507" w:hanging="406"/>
      </w:pPr>
      <w:bookmarkStart w:id="10" w:name="_bookmark10"/>
      <w:bookmarkEnd w:id="10"/>
      <w:r>
        <w:rPr>
          <w:w w:val="95"/>
        </w:rPr>
        <w:t>費用について</w:t>
      </w:r>
    </w:p>
    <w:p w14:paraId="173C6545" w14:textId="77777777" w:rsidR="009A0CCE" w:rsidRDefault="0068362B">
      <w:pPr>
        <w:pStyle w:val="a3"/>
        <w:spacing w:before="74" w:line="321" w:lineRule="auto"/>
        <w:ind w:left="102" w:right="255" w:firstLine="211"/>
        <w:jc w:val="both"/>
      </w:pPr>
      <w:r>
        <w:rPr>
          <w:spacing w:val="-4"/>
        </w:rPr>
        <w:t>この試験で行う治療は、厚生労働省により子宮頸癌の術式、あるいは治療法として保険診療が</w:t>
      </w:r>
      <w:r>
        <w:t>承認されています。そのため、加入されている健康保険に定めれている自己負担分の費用が発生します。診察や検査についても、通常の治療を受ける場合と同じように自己負担分をお支払い頂くことになります。なお、この試験にかかる費用は、試験に参加しないで同じ治療を受けた場合</w:t>
      </w:r>
      <w:r>
        <w:rPr>
          <w:spacing w:val="-2"/>
        </w:rPr>
        <w:t>にかかる費用と同じです。</w:t>
      </w:r>
    </w:p>
    <w:p w14:paraId="0305BBFF" w14:textId="77777777" w:rsidR="009A0CCE" w:rsidRDefault="009A0CCE">
      <w:pPr>
        <w:spacing w:line="321" w:lineRule="auto"/>
        <w:jc w:val="both"/>
        <w:sectPr w:rsidR="009A0CCE">
          <w:pgSz w:w="11910" w:h="16840"/>
          <w:pgMar w:top="1580" w:right="1440" w:bottom="1620" w:left="1600" w:header="0" w:footer="1429" w:gutter="0"/>
          <w:cols w:space="720"/>
        </w:sectPr>
      </w:pPr>
    </w:p>
    <w:p w14:paraId="0E09D465" w14:textId="77777777" w:rsidR="009A0CCE" w:rsidRDefault="009A0CCE">
      <w:pPr>
        <w:pStyle w:val="a3"/>
        <w:spacing w:before="3"/>
        <w:rPr>
          <w:sz w:val="28"/>
        </w:rPr>
      </w:pPr>
    </w:p>
    <w:p w14:paraId="2A25E75C" w14:textId="77777777" w:rsidR="009A0CCE" w:rsidRDefault="0068362B">
      <w:pPr>
        <w:pStyle w:val="a3"/>
        <w:spacing w:before="72"/>
        <w:ind w:left="313"/>
      </w:pPr>
      <w:r>
        <w:t>治療にかかる大まかな費用は以下の通りです。</w:t>
      </w:r>
    </w:p>
    <w:p w14:paraId="0B29758A" w14:textId="77777777" w:rsidR="009A0CCE" w:rsidRDefault="0068362B">
      <w:pPr>
        <w:pStyle w:val="a3"/>
        <w:spacing w:before="90" w:line="321" w:lineRule="auto"/>
        <w:ind w:left="102" w:right="253" w:firstLine="211"/>
        <w:jc w:val="both"/>
      </w:pPr>
      <w:r>
        <w:t>腹腔鏡下広汎子宮全摘出術の手術料は約 21 万円（K879-2 70200 点）です。開腹広汎子宮全摘出術の手術料は約 19 万円（K879 62000）です。このほかに入院費用を含めた諸費用が加わることになります。</w:t>
      </w:r>
    </w:p>
    <w:p w14:paraId="508EDCB0" w14:textId="77777777" w:rsidR="009A0CCE" w:rsidRDefault="0068362B">
      <w:pPr>
        <w:pStyle w:val="a3"/>
        <w:spacing w:line="267" w:lineRule="exact"/>
        <w:ind w:left="313"/>
        <w:jc w:val="both"/>
      </w:pPr>
      <w:r>
        <w:t>この試験に参加されず、放射線治療を受けられた場合は、約 30 万円です。</w:t>
      </w:r>
    </w:p>
    <w:p w14:paraId="13B53690" w14:textId="77777777" w:rsidR="009A0CCE" w:rsidRDefault="0068362B">
      <w:pPr>
        <w:pStyle w:val="a3"/>
        <w:spacing w:before="91" w:line="321" w:lineRule="auto"/>
        <w:ind w:left="102" w:right="255" w:firstLine="211"/>
      </w:pPr>
      <w:r>
        <w:t>入院期間や合併症の有無によって、入院費用は変わってきます。多くの場合、高額療養費制度が適用され、実際にご負担いただく金額は自己負限度額までとなります。</w:t>
      </w:r>
    </w:p>
    <w:p w14:paraId="29FAF7FF" w14:textId="77777777" w:rsidR="009A0CCE" w:rsidRDefault="009A0CCE">
      <w:pPr>
        <w:pStyle w:val="a3"/>
        <w:spacing w:before="6"/>
        <w:rPr>
          <w:sz w:val="26"/>
        </w:rPr>
      </w:pPr>
    </w:p>
    <w:p w14:paraId="1C08C8A2" w14:textId="77777777" w:rsidR="009A0CCE" w:rsidRDefault="0068362B">
      <w:pPr>
        <w:pStyle w:val="2"/>
        <w:numPr>
          <w:ilvl w:val="0"/>
          <w:numId w:val="2"/>
        </w:numPr>
        <w:tabs>
          <w:tab w:val="left" w:pos="508"/>
        </w:tabs>
        <w:ind w:left="507" w:hanging="406"/>
      </w:pPr>
      <w:bookmarkStart w:id="11" w:name="_bookmark11"/>
      <w:bookmarkEnd w:id="11"/>
      <w:r>
        <w:t>補償について</w:t>
      </w:r>
    </w:p>
    <w:p w14:paraId="18059DE9" w14:textId="77777777" w:rsidR="009A0CCE" w:rsidRDefault="0068362B">
      <w:pPr>
        <w:pStyle w:val="a3"/>
        <w:spacing w:before="73" w:line="321" w:lineRule="auto"/>
        <w:ind w:left="102" w:right="248" w:firstLine="211"/>
        <w:jc w:val="both"/>
      </w:pPr>
      <w:r>
        <w:t>この試験では、謝礼や各種手当といった特別な経済的な補償は準備していません。万が一この試験により予測できなかった重い合併症などの健康被害が生じた場合は、症状に応じて通常の診療と同様に保険診療にて治療に当たります。この場合、各種保険の自己負担分に相当する医療費は、ご自身でご負担いただくことになります。</w:t>
      </w:r>
    </w:p>
    <w:p w14:paraId="2A87A9D2" w14:textId="77777777" w:rsidR="009A0CCE" w:rsidRDefault="009A0CCE">
      <w:pPr>
        <w:pStyle w:val="a3"/>
        <w:spacing w:before="4"/>
        <w:rPr>
          <w:sz w:val="26"/>
        </w:rPr>
      </w:pPr>
    </w:p>
    <w:p w14:paraId="318A9D47" w14:textId="77777777" w:rsidR="009A0CCE" w:rsidRDefault="0068362B">
      <w:pPr>
        <w:pStyle w:val="2"/>
        <w:numPr>
          <w:ilvl w:val="0"/>
          <w:numId w:val="2"/>
        </w:numPr>
        <w:tabs>
          <w:tab w:val="left" w:pos="508"/>
        </w:tabs>
        <w:spacing w:before="1"/>
        <w:ind w:left="507" w:hanging="406"/>
      </w:pPr>
      <w:bookmarkStart w:id="12" w:name="_bookmark12"/>
      <w:bookmarkEnd w:id="12"/>
      <w:r>
        <w:t>この臨床試験の研究組織と研究費について</w:t>
      </w:r>
    </w:p>
    <w:p w14:paraId="2DC08B47" w14:textId="77777777" w:rsidR="009A0CCE" w:rsidRDefault="0068362B">
      <w:pPr>
        <w:pStyle w:val="a3"/>
        <w:spacing w:before="73" w:line="321" w:lineRule="auto"/>
        <w:ind w:left="102" w:right="245" w:firstLine="211"/>
        <w:jc w:val="both"/>
      </w:pPr>
      <w:r>
        <w:t>当院は婦人科悪性腫瘍研究機構（JGOG）に参加して、この臨床試験を実施しています。JGOG とは、婦人科がん治療に関する多施設共同研究事業を通じて、最適な婦人科がん治療について研究し、がん治療の進歩に寄与することを主な目的として設立された組織で全国の 186 施設</w:t>
      </w:r>
    </w:p>
    <w:p w14:paraId="4EABFE81" w14:textId="77777777" w:rsidR="009A0CCE" w:rsidRDefault="0068362B">
      <w:pPr>
        <w:pStyle w:val="a3"/>
        <w:spacing w:line="267" w:lineRule="exact"/>
        <w:ind w:left="102"/>
        <w:jc w:val="both"/>
      </w:pPr>
      <w:r>
        <w:t>（2020 年 4 月現在）が参加しています。</w:t>
      </w:r>
    </w:p>
    <w:p w14:paraId="374F814B" w14:textId="77777777" w:rsidR="009A0CCE" w:rsidRDefault="0068362B">
      <w:pPr>
        <w:pStyle w:val="a3"/>
        <w:spacing w:before="90" w:line="321" w:lineRule="auto"/>
        <w:ind w:left="313" w:right="1349"/>
        <w:jc w:val="both"/>
      </w:pPr>
      <w:r>
        <w:t>JGOG</w:t>
      </w:r>
      <w:r>
        <w:rPr>
          <w:spacing w:val="-4"/>
        </w:rPr>
        <w:t xml:space="preserve"> の詳しい説明はホームページにてご紹介しておりま</w:t>
      </w:r>
      <w:r w:rsidR="00436062">
        <w:fldChar w:fldCharType="begin"/>
      </w:r>
      <w:r w:rsidR="00436062">
        <w:instrText xml:space="preserve"> HYPERLINK "https://jgog.gr.jp/" \h </w:instrText>
      </w:r>
      <w:r w:rsidR="00436062">
        <w:fldChar w:fldCharType="separate"/>
      </w:r>
      <w:r>
        <w:t>す。（https://jgog.gr.jp/</w:t>
      </w:r>
      <w:r w:rsidR="00436062">
        <w:fldChar w:fldCharType="end"/>
      </w:r>
      <w:r>
        <w:t xml:space="preserve">） </w:t>
      </w:r>
      <w:r>
        <w:rPr>
          <w:spacing w:val="-3"/>
        </w:rPr>
        <w:t>この臨床試験は、</w:t>
      </w:r>
      <w:r>
        <w:t>JGOG</w:t>
      </w:r>
      <w:r>
        <w:rPr>
          <w:spacing w:val="-4"/>
        </w:rPr>
        <w:t xml:space="preserve"> 子宮頸癌委員会が主体となり行っております。</w:t>
      </w:r>
    </w:p>
    <w:p w14:paraId="001FD957" w14:textId="77777777" w:rsidR="009A0CCE" w:rsidRDefault="009A0CCE">
      <w:pPr>
        <w:pStyle w:val="a3"/>
        <w:spacing w:before="6"/>
        <w:rPr>
          <w:sz w:val="26"/>
        </w:rPr>
      </w:pPr>
    </w:p>
    <w:p w14:paraId="60E18FD5" w14:textId="77777777" w:rsidR="009A0CCE" w:rsidRDefault="0068362B">
      <w:pPr>
        <w:pStyle w:val="2"/>
        <w:numPr>
          <w:ilvl w:val="0"/>
          <w:numId w:val="2"/>
        </w:numPr>
        <w:tabs>
          <w:tab w:val="left" w:pos="508"/>
        </w:tabs>
        <w:ind w:left="507" w:hanging="406"/>
      </w:pPr>
      <w:bookmarkStart w:id="13" w:name="_bookmark13"/>
      <w:bookmarkEnd w:id="13"/>
      <w:r>
        <w:t>利益相反について</w:t>
      </w:r>
    </w:p>
    <w:p w14:paraId="4857C52F" w14:textId="77777777" w:rsidR="009A0CCE" w:rsidRDefault="0068362B">
      <w:pPr>
        <w:pStyle w:val="a3"/>
        <w:spacing w:before="73" w:line="321" w:lineRule="auto"/>
        <w:ind w:left="102" w:right="252" w:firstLine="211"/>
        <w:jc w:val="both"/>
      </w:pPr>
      <w:r>
        <w:t>臨床試験における、利益相反（COI : Conflict of Interest）とは「主に経済的な利害関係によって公正かつ適正な判断が歪められてしまうこと、または、歪められているのではないかと疑われかねない事態」のことを指します。具体的には、製薬企業や医療機器メーカーから研究者へ提供される謝金や研究費、株式、サービス、知的所有権等がこれに当たります。このような経済的活動が、臨床試験の結果を特定の企業や個人にとって有利な方向に歪曲させる可能性を判断する必要があり、そのために利害関係を管理することが定められています。</w:t>
      </w:r>
    </w:p>
    <w:p w14:paraId="6A346607" w14:textId="77777777" w:rsidR="009A0CCE" w:rsidRDefault="0068362B">
      <w:pPr>
        <w:pStyle w:val="a3"/>
        <w:spacing w:line="321" w:lineRule="auto"/>
        <w:ind w:left="102" w:right="255" w:firstLine="395"/>
        <w:jc w:val="both"/>
      </w:pPr>
      <w:r>
        <w:t>JGOG における利益相反（COI）</w:t>
      </w:r>
      <w:r>
        <w:rPr>
          <w:spacing w:val="3"/>
        </w:rPr>
        <w:t xml:space="preserve">の管理は </w:t>
      </w:r>
      <w:r>
        <w:t>JGOG</w:t>
      </w:r>
      <w:r>
        <w:rPr>
          <w:spacing w:val="24"/>
        </w:rPr>
        <w:t xml:space="preserve"> の </w:t>
      </w:r>
      <w:r>
        <w:t>COI</w:t>
      </w:r>
      <w:r>
        <w:rPr>
          <w:spacing w:val="-3"/>
        </w:rPr>
        <w:t xml:space="preserve"> 委員会で行っております。また、当院における利益相反（COI）の管理は利益相反委員会が行っておりますので、詳細をお知りになりたい場合は、担当医までお問い合わせください。</w:t>
      </w:r>
    </w:p>
    <w:p w14:paraId="773AFF18" w14:textId="77777777" w:rsidR="009A0CCE" w:rsidRDefault="009A0CCE">
      <w:pPr>
        <w:pStyle w:val="a3"/>
        <w:rPr>
          <w:sz w:val="20"/>
        </w:rPr>
      </w:pPr>
    </w:p>
    <w:p w14:paraId="2D5932C8" w14:textId="77777777" w:rsidR="009A0CCE" w:rsidRDefault="009A0CCE">
      <w:pPr>
        <w:pStyle w:val="a3"/>
        <w:spacing w:before="4"/>
        <w:rPr>
          <w:sz w:val="27"/>
        </w:rPr>
      </w:pPr>
    </w:p>
    <w:p w14:paraId="51FDEE42" w14:textId="77777777" w:rsidR="009A0CCE" w:rsidRDefault="0068362B">
      <w:pPr>
        <w:pStyle w:val="2"/>
        <w:numPr>
          <w:ilvl w:val="0"/>
          <w:numId w:val="2"/>
        </w:numPr>
        <w:tabs>
          <w:tab w:val="left" w:pos="508"/>
        </w:tabs>
        <w:ind w:left="507" w:hanging="406"/>
      </w:pPr>
      <w:bookmarkStart w:id="14" w:name="_bookmark14"/>
      <w:bookmarkEnd w:id="14"/>
      <w:r>
        <w:t>この臨床試験の倫理審査について</w:t>
      </w:r>
    </w:p>
    <w:p w14:paraId="15AA3E62" w14:textId="77777777" w:rsidR="009A0CCE" w:rsidRDefault="0068362B">
      <w:pPr>
        <w:pStyle w:val="a3"/>
        <w:spacing w:before="162"/>
        <w:ind w:left="313"/>
      </w:pPr>
      <w:r>
        <w:t>この臨床試験は、倫理審査委員会と JGOG の臨床試験審査・倫理委員会によって、臨床試験</w:t>
      </w:r>
    </w:p>
    <w:p w14:paraId="3F27F85D" w14:textId="77777777" w:rsidR="009A0CCE" w:rsidRDefault="009A0CCE">
      <w:pPr>
        <w:sectPr w:rsidR="009A0CCE">
          <w:pgSz w:w="11910" w:h="16840"/>
          <w:pgMar w:top="1580" w:right="1440" w:bottom="1620" w:left="1600" w:header="0" w:footer="1429" w:gutter="0"/>
          <w:cols w:space="720"/>
        </w:sectPr>
      </w:pPr>
    </w:p>
    <w:p w14:paraId="7B6FDB8D" w14:textId="77777777" w:rsidR="009A0CCE" w:rsidRDefault="009A0CCE">
      <w:pPr>
        <w:pStyle w:val="a3"/>
        <w:spacing w:before="3"/>
        <w:rPr>
          <w:sz w:val="28"/>
        </w:rPr>
      </w:pPr>
    </w:p>
    <w:p w14:paraId="0D46B347" w14:textId="77777777" w:rsidR="009A0CCE" w:rsidRDefault="0068362B">
      <w:pPr>
        <w:pStyle w:val="a3"/>
        <w:spacing w:before="72" w:line="321" w:lineRule="auto"/>
        <w:ind w:left="102" w:right="257"/>
        <w:jc w:val="both"/>
      </w:pPr>
      <w:r>
        <w:t>計画が審査されています。これらの組織の審査によって、臨床試験に参加される方の権利が守られていることや医学の発展に役立つことなどが検討され、臨床試験の計画が適切であることが認められています。</w:t>
      </w:r>
    </w:p>
    <w:p w14:paraId="6C58526D" w14:textId="77777777" w:rsidR="009A0CCE" w:rsidRDefault="0068362B">
      <w:pPr>
        <w:pStyle w:val="a3"/>
        <w:spacing w:line="321" w:lineRule="auto"/>
        <w:ind w:left="102" w:right="254" w:firstLine="211"/>
        <w:jc w:val="both"/>
      </w:pPr>
      <w:r>
        <w:t>また、臨床試験の実施中は JGOG 効果安全性評価委員会が試験に参加される患者さんの安全が確保されているかどうかを監視することになっています。</w:t>
      </w:r>
    </w:p>
    <w:p w14:paraId="135F232D" w14:textId="77777777" w:rsidR="009A0CCE" w:rsidRDefault="009A0CCE">
      <w:pPr>
        <w:pStyle w:val="a3"/>
        <w:rPr>
          <w:sz w:val="20"/>
        </w:rPr>
      </w:pPr>
    </w:p>
    <w:p w14:paraId="43D52753" w14:textId="77777777" w:rsidR="009A0CCE" w:rsidRDefault="009A0CCE">
      <w:pPr>
        <w:pStyle w:val="a3"/>
        <w:spacing w:before="5"/>
        <w:rPr>
          <w:sz w:val="27"/>
        </w:rPr>
      </w:pPr>
    </w:p>
    <w:p w14:paraId="63527AE9" w14:textId="77777777" w:rsidR="009A0CCE" w:rsidRDefault="0068362B">
      <w:pPr>
        <w:pStyle w:val="2"/>
        <w:numPr>
          <w:ilvl w:val="0"/>
          <w:numId w:val="2"/>
        </w:numPr>
        <w:tabs>
          <w:tab w:val="left" w:pos="508"/>
        </w:tabs>
        <w:ind w:left="507" w:hanging="406"/>
      </w:pPr>
      <w:bookmarkStart w:id="15" w:name="_bookmark15"/>
      <w:bookmarkEnd w:id="15"/>
      <w:r>
        <w:t>プライバシーの保護について(個人情報)</w:t>
      </w:r>
    </w:p>
    <w:p w14:paraId="6E421BBA" w14:textId="77777777" w:rsidR="009A0CCE" w:rsidRDefault="0068362B">
      <w:pPr>
        <w:pStyle w:val="a3"/>
        <w:spacing w:before="162" w:line="321" w:lineRule="auto"/>
        <w:ind w:left="102" w:right="253" w:firstLine="211"/>
        <w:jc w:val="both"/>
      </w:pPr>
      <w:r>
        <w:rPr>
          <w:spacing w:val="5"/>
        </w:rPr>
        <w:t>この臨床試験に参加されますと、個人情報と診療情報に関する記録の一部は、当院の他、JGOG1087</w:t>
      </w:r>
      <w:r>
        <w:rPr>
          <w:spacing w:val="-6"/>
        </w:rPr>
        <w:t xml:space="preserve"> 試験データセンター</w:t>
      </w:r>
      <w:r>
        <w:rPr>
          <w:spacing w:val="-3"/>
        </w:rPr>
        <w:t>（</w:t>
      </w:r>
      <w:r>
        <w:rPr>
          <w:spacing w:val="-4"/>
        </w:rPr>
        <w:t>有限会社メディカル・リサーチ・サポート社</w:t>
      </w:r>
      <w:r>
        <w:t>）</w:t>
      </w:r>
      <w:r>
        <w:rPr>
          <w:spacing w:val="-2"/>
        </w:rPr>
        <w:t>に保管されます。当院</w:t>
      </w:r>
      <w:r>
        <w:rPr>
          <w:spacing w:val="-4"/>
        </w:rPr>
        <w:t>とデータセンターとのやり取りの際には、あなたのお名前ではなくイニシャル、カルテ番号、生年月日を使用します。カルテ番号はその後に行われる調査の際、担当医が転勤した場合でも、臨床試験に参加していただいているあなたの情報を適切に管理するため、大変重要な情報となります。</w:t>
      </w:r>
    </w:p>
    <w:p w14:paraId="792E9BAA" w14:textId="77777777" w:rsidR="009A0CCE" w:rsidRDefault="0068362B">
      <w:pPr>
        <w:pStyle w:val="a3"/>
        <w:spacing w:line="321" w:lineRule="auto"/>
        <w:ind w:left="102" w:right="254" w:firstLine="211"/>
        <w:jc w:val="both"/>
      </w:pPr>
      <w:r>
        <w:t>当院とデータセンターではこれらの情報が外部にもれたり、臨床試験の目的以外に使われないよう最大の努力をしています。この臨床試験にご参加いただける場合はこれらの個人情報の使用につきましてご了承くださいますよう、お願い申し上げます。</w:t>
      </w:r>
    </w:p>
    <w:p w14:paraId="0C16B495" w14:textId="77777777" w:rsidR="009A0CCE" w:rsidRDefault="0068362B">
      <w:pPr>
        <w:pStyle w:val="a3"/>
        <w:spacing w:line="321" w:lineRule="auto"/>
        <w:ind w:left="102" w:right="256" w:firstLine="211"/>
      </w:pPr>
      <w:r>
        <w:t>最終的な臨床試験の結果は学術誌や学会で公表される予定です。この場合もあなたのお名前や個人を特定できるような情報は使用いたしません。</w:t>
      </w:r>
    </w:p>
    <w:p w14:paraId="5E1A7A4A" w14:textId="77777777" w:rsidR="009A0CCE" w:rsidRDefault="0068362B">
      <w:pPr>
        <w:pStyle w:val="a3"/>
        <w:spacing w:line="321" w:lineRule="auto"/>
        <w:ind w:left="102" w:right="264" w:firstLine="211"/>
      </w:pPr>
      <w:r>
        <w:t>なお、次のような場合に、当院の職員以外の者が、カルテやその他の診療記録などを直接拝見することがあります。これらの調査や判定に関わる者には守秘義務が課せられております。</w:t>
      </w:r>
    </w:p>
    <w:p w14:paraId="38D251A2" w14:textId="77777777" w:rsidR="009A0CCE" w:rsidRDefault="0068362B">
      <w:pPr>
        <w:pStyle w:val="3"/>
        <w:spacing w:line="268" w:lineRule="exact"/>
        <w:ind w:left="562" w:firstLine="0"/>
      </w:pPr>
      <w:r>
        <w:t>１） 監 査</w:t>
      </w:r>
    </w:p>
    <w:p w14:paraId="77928B24" w14:textId="77777777" w:rsidR="009A0CCE" w:rsidRDefault="0068362B">
      <w:pPr>
        <w:pStyle w:val="a3"/>
        <w:spacing w:before="86" w:line="321" w:lineRule="auto"/>
        <w:ind w:left="733" w:right="252" w:firstLine="208"/>
        <w:jc w:val="both"/>
      </w:pPr>
      <w:r>
        <w:t>監査とは、試験が適切で安全に行われ、臨床試験に参加している患者さんの人権が守られているか、検査や診断の結果が正しく報告されていることを確かめる調査です。この</w:t>
      </w:r>
      <w:r>
        <w:rPr>
          <w:spacing w:val="-2"/>
        </w:rPr>
        <w:t>臨床試験では、</w:t>
      </w:r>
      <w:r>
        <w:t>JGOG</w:t>
      </w:r>
      <w:r>
        <w:rPr>
          <w:spacing w:val="-4"/>
        </w:rPr>
        <w:t xml:space="preserve"> 監査委員会がこの臨床試験の参加医療機関に対して監査を行います。JGOG</w:t>
      </w:r>
      <w:r>
        <w:t xml:space="preserve"> 監査委員会が指名する担当者が病院を訪問して、カルテや検査記録を拝見いたします。</w:t>
      </w:r>
    </w:p>
    <w:p w14:paraId="4BF0D55F" w14:textId="77777777" w:rsidR="009A0CCE" w:rsidRDefault="0068362B">
      <w:pPr>
        <w:pStyle w:val="3"/>
        <w:spacing w:line="266" w:lineRule="exact"/>
        <w:ind w:left="562" w:firstLine="0"/>
        <w:jc w:val="both"/>
      </w:pPr>
      <w:r>
        <w:t>２） 手術手技の確認</w:t>
      </w:r>
    </w:p>
    <w:p w14:paraId="71366990" w14:textId="77777777" w:rsidR="009A0CCE" w:rsidRDefault="0068362B">
      <w:pPr>
        <w:pStyle w:val="a3"/>
        <w:spacing w:before="91" w:line="321" w:lineRule="auto"/>
        <w:ind w:left="733" w:right="253" w:firstLine="208"/>
      </w:pPr>
      <w:r>
        <w:t>手術が適正で安全に実施されていることを確認するため、手術中に写真を撮影し、それを後日研究事務局と手術担当委員会で供覧し、調査を行います。</w:t>
      </w:r>
    </w:p>
    <w:p w14:paraId="4F7CA12A" w14:textId="77777777" w:rsidR="009A0CCE" w:rsidRDefault="0068362B">
      <w:pPr>
        <w:pStyle w:val="a3"/>
        <w:spacing w:line="321" w:lineRule="auto"/>
        <w:ind w:left="733" w:right="254" w:firstLine="208"/>
        <w:jc w:val="both"/>
      </w:pPr>
      <w:r>
        <w:rPr>
          <w:spacing w:val="-1"/>
        </w:rPr>
        <w:t>具体的には、手術中に撮影した写真と摘出した標本の写真をデータセンターに郵送しま</w:t>
      </w:r>
      <w:r>
        <w:t>す。必要に応じて、手術ビデオを郵送することもあります。このようにすることで、より客観的な判定を行うことができます。これらの資料には、識別のための記号や番号を使用しま</w:t>
      </w:r>
      <w:r>
        <w:rPr>
          <w:spacing w:val="-4"/>
        </w:rPr>
        <w:t>すが、氏名などは記載されておりません。なお、手術の中央判定は規定した術式で行われ</w:t>
      </w:r>
      <w:r>
        <w:rPr>
          <w:spacing w:val="-3"/>
        </w:rPr>
        <w:t>たことを確認するために行われるもので、この結果によって治療方針が変わること</w:t>
      </w:r>
      <w:r>
        <w:t>（</w:t>
      </w:r>
      <w:r>
        <w:rPr>
          <w:spacing w:val="-2"/>
        </w:rPr>
        <w:t>再手術を行うこと</w:t>
      </w:r>
      <w:r>
        <w:rPr>
          <w:spacing w:val="-3"/>
        </w:rPr>
        <w:t>）</w:t>
      </w:r>
      <w:r>
        <w:rPr>
          <w:spacing w:val="-2"/>
        </w:rPr>
        <w:t>はありません。</w:t>
      </w:r>
    </w:p>
    <w:p w14:paraId="7B3F98CD" w14:textId="77777777" w:rsidR="009A0CCE" w:rsidRDefault="009A0CCE">
      <w:pPr>
        <w:spacing w:line="321" w:lineRule="auto"/>
        <w:jc w:val="both"/>
        <w:sectPr w:rsidR="009A0CCE">
          <w:pgSz w:w="11910" w:h="16840"/>
          <w:pgMar w:top="1580" w:right="1440" w:bottom="1620" w:left="1600" w:header="0" w:footer="1429" w:gutter="0"/>
          <w:cols w:space="720"/>
        </w:sectPr>
      </w:pPr>
    </w:p>
    <w:p w14:paraId="51D5FACA" w14:textId="77777777" w:rsidR="009A0CCE" w:rsidRDefault="009A0CCE">
      <w:pPr>
        <w:pStyle w:val="a3"/>
        <w:rPr>
          <w:sz w:val="20"/>
        </w:rPr>
      </w:pPr>
    </w:p>
    <w:p w14:paraId="1902FD37" w14:textId="77777777" w:rsidR="009A0CCE" w:rsidRDefault="009A0CCE">
      <w:pPr>
        <w:pStyle w:val="a3"/>
        <w:spacing w:before="2"/>
        <w:rPr>
          <w:sz w:val="14"/>
        </w:rPr>
      </w:pPr>
    </w:p>
    <w:p w14:paraId="22B8D4B0" w14:textId="77777777" w:rsidR="009A0CCE" w:rsidRDefault="0068362B">
      <w:pPr>
        <w:pStyle w:val="2"/>
        <w:numPr>
          <w:ilvl w:val="0"/>
          <w:numId w:val="2"/>
        </w:numPr>
        <w:tabs>
          <w:tab w:val="left" w:pos="508"/>
        </w:tabs>
        <w:spacing w:before="66"/>
        <w:ind w:left="507" w:hanging="406"/>
      </w:pPr>
      <w:bookmarkStart w:id="16" w:name="_bookmark16"/>
      <w:bookmarkEnd w:id="16"/>
      <w:r>
        <w:t>データの二次利用について</w:t>
      </w:r>
    </w:p>
    <w:p w14:paraId="27C43623" w14:textId="77777777" w:rsidR="009A0CCE" w:rsidRDefault="0068362B">
      <w:pPr>
        <w:pStyle w:val="a3"/>
        <w:spacing w:before="162" w:line="321" w:lineRule="auto"/>
        <w:ind w:left="313" w:right="250" w:firstLine="208"/>
        <w:jc w:val="both"/>
      </w:pPr>
      <w:r>
        <w:t>データの二次利用とは、この臨床試験のために集めたデータをこの臨床試験とは別の研究に利用することです。今はまだ計画・予想されていませんが、将来、非常に重要な検討が必要となるような場合、既に JGOG データセンターにいただいているデータを、JGOG の委員会の承認を得た上で二次利用させていただくことがあります。</w:t>
      </w:r>
    </w:p>
    <w:p w14:paraId="2D5D9A28" w14:textId="77777777" w:rsidR="009A0CCE" w:rsidRDefault="0068362B">
      <w:pPr>
        <w:pStyle w:val="a3"/>
        <w:spacing w:line="321" w:lineRule="auto"/>
        <w:ind w:left="313" w:right="255" w:firstLine="208"/>
        <w:jc w:val="both"/>
      </w:pPr>
      <w:r>
        <w:t>例えば、この臨床試験と同じ子宮頸癌の患者さんを対象とする別の臨床試験と併せて解析したり、この臨床試験と近い治療法の臨床試験のデータとを併せて解析する場合などがこれに</w:t>
      </w:r>
      <w:r>
        <w:rPr>
          <w:spacing w:val="-4"/>
        </w:rPr>
        <w:t xml:space="preserve">あたります。もし、データを </w:t>
      </w:r>
      <w:r>
        <w:t>JGOG</w:t>
      </w:r>
      <w:r>
        <w:rPr>
          <w:spacing w:val="-3"/>
        </w:rPr>
        <w:t xml:space="preserve"> データセンター以外へ提供する必要が生じた場合には患者さ</w:t>
      </w:r>
      <w:r>
        <w:rPr>
          <w:spacing w:val="-4"/>
        </w:rPr>
        <w:t>ん個人を特定できる情報を含まない形にして提供します。</w:t>
      </w:r>
    </w:p>
    <w:p w14:paraId="7AEFC845" w14:textId="77777777" w:rsidR="009A0CCE" w:rsidRDefault="0068362B">
      <w:pPr>
        <w:pStyle w:val="a3"/>
        <w:spacing w:line="321" w:lineRule="auto"/>
        <w:ind w:left="313" w:right="262" w:firstLine="208"/>
        <w:jc w:val="both"/>
      </w:pPr>
      <w:r>
        <w:t>また、この臨床試験のために集めたデータでは解析に必要な情報が足りない場合に、担当医を通じて追加の調査を行う場合があります。この場合には必ず当院の倫理審査委員会とJGOG の委員会による承認を得た上で調査を行います。</w:t>
      </w:r>
    </w:p>
    <w:p w14:paraId="5BE2F3CE" w14:textId="77777777" w:rsidR="009A0CCE" w:rsidRDefault="0068362B">
      <w:pPr>
        <w:pStyle w:val="a3"/>
        <w:spacing w:line="321" w:lineRule="auto"/>
        <w:ind w:left="313" w:right="257" w:firstLine="208"/>
        <w:jc w:val="both"/>
      </w:pPr>
      <w:r>
        <w:t>なお、この臨床試験に参加される際に受けられた説明の目的・項目の範囲を超えて、新たに検査が必要となった場合には再度検査についての説明を行い、同意をいただければ検査を行います。</w:t>
      </w:r>
    </w:p>
    <w:p w14:paraId="2CAFFFAD" w14:textId="77777777" w:rsidR="009A0CCE" w:rsidRDefault="009A0CCE">
      <w:pPr>
        <w:pStyle w:val="a3"/>
        <w:rPr>
          <w:sz w:val="20"/>
        </w:rPr>
      </w:pPr>
    </w:p>
    <w:p w14:paraId="76F06184" w14:textId="77777777" w:rsidR="009A0CCE" w:rsidRDefault="009A0CCE">
      <w:pPr>
        <w:pStyle w:val="a3"/>
        <w:spacing w:before="2"/>
        <w:rPr>
          <w:sz w:val="27"/>
        </w:rPr>
      </w:pPr>
    </w:p>
    <w:p w14:paraId="7EDA04B4" w14:textId="77777777" w:rsidR="009A0CCE" w:rsidRDefault="0068362B">
      <w:pPr>
        <w:pStyle w:val="2"/>
        <w:numPr>
          <w:ilvl w:val="0"/>
          <w:numId w:val="2"/>
        </w:numPr>
        <w:tabs>
          <w:tab w:val="left" w:pos="508"/>
        </w:tabs>
        <w:ind w:left="507" w:hanging="406"/>
      </w:pPr>
      <w:bookmarkStart w:id="17" w:name="_bookmark17"/>
      <w:bookmarkEnd w:id="17"/>
      <w:r>
        <w:t>この臨床試験に参加している間のお願い</w:t>
      </w:r>
    </w:p>
    <w:p w14:paraId="0CF3620F" w14:textId="77777777" w:rsidR="009A0CCE" w:rsidRDefault="0068362B">
      <w:pPr>
        <w:pStyle w:val="a4"/>
        <w:numPr>
          <w:ilvl w:val="0"/>
          <w:numId w:val="1"/>
        </w:numPr>
        <w:tabs>
          <w:tab w:val="left" w:pos="379"/>
        </w:tabs>
        <w:spacing w:before="161"/>
        <w:ind w:hanging="277"/>
        <w:rPr>
          <w:sz w:val="21"/>
        </w:rPr>
      </w:pPr>
      <w:r>
        <w:rPr>
          <w:spacing w:val="-4"/>
          <w:sz w:val="21"/>
        </w:rPr>
        <w:t>定期的に来院してください</w:t>
      </w:r>
    </w:p>
    <w:p w14:paraId="700585E1" w14:textId="77777777" w:rsidR="009A0CCE" w:rsidRDefault="0068362B">
      <w:pPr>
        <w:pStyle w:val="a3"/>
        <w:spacing w:before="91" w:line="321" w:lineRule="auto"/>
        <w:ind w:left="313" w:right="263"/>
      </w:pPr>
      <w:r>
        <w:t>治療効果の確認だけでなく、副作用が出ていないかどうかを確認するために定期的な来院が必要となりますので、ご都合が悪くなったときは、必ずご連絡をお願いします。</w:t>
      </w:r>
    </w:p>
    <w:p w14:paraId="1EEDFDEE" w14:textId="77777777" w:rsidR="009A0CCE" w:rsidRDefault="0068362B">
      <w:pPr>
        <w:pStyle w:val="a4"/>
        <w:numPr>
          <w:ilvl w:val="0"/>
          <w:numId w:val="1"/>
        </w:numPr>
        <w:tabs>
          <w:tab w:val="left" w:pos="412"/>
        </w:tabs>
        <w:spacing w:line="268" w:lineRule="exact"/>
        <w:ind w:left="411" w:hanging="310"/>
        <w:rPr>
          <w:sz w:val="21"/>
        </w:rPr>
      </w:pPr>
      <w:r>
        <w:rPr>
          <w:spacing w:val="-3"/>
          <w:sz w:val="21"/>
        </w:rPr>
        <w:t>他の薬を使用する場合はご相談ください</w:t>
      </w:r>
    </w:p>
    <w:p w14:paraId="2B334A3C" w14:textId="77777777" w:rsidR="009A0CCE" w:rsidRDefault="0068362B">
      <w:pPr>
        <w:pStyle w:val="a3"/>
        <w:spacing w:before="91" w:line="321" w:lineRule="auto"/>
        <w:ind w:left="313" w:right="257"/>
      </w:pPr>
      <w:r>
        <w:t>普段より服用されている薬や健康食品がある場合は、必ず担当医へお伝えください。同時に服用することによって危険な副作用が出たり、治療の効果がなくなる場合があります</w:t>
      </w:r>
    </w:p>
    <w:p w14:paraId="69B3B12B" w14:textId="77777777" w:rsidR="009A0CCE" w:rsidRDefault="0068362B">
      <w:pPr>
        <w:pStyle w:val="a4"/>
        <w:numPr>
          <w:ilvl w:val="0"/>
          <w:numId w:val="1"/>
        </w:numPr>
        <w:tabs>
          <w:tab w:val="left" w:pos="379"/>
        </w:tabs>
        <w:spacing w:line="268" w:lineRule="exact"/>
        <w:ind w:hanging="277"/>
        <w:rPr>
          <w:sz w:val="21"/>
        </w:rPr>
      </w:pPr>
      <w:r>
        <w:rPr>
          <w:spacing w:val="-4"/>
          <w:sz w:val="21"/>
        </w:rPr>
        <w:t>いつもと体調が違うときはご連絡ください</w:t>
      </w:r>
    </w:p>
    <w:p w14:paraId="2DA0A280" w14:textId="77777777" w:rsidR="009A0CCE" w:rsidRDefault="0068362B">
      <w:pPr>
        <w:pStyle w:val="a3"/>
        <w:spacing w:before="91"/>
        <w:ind w:left="313"/>
      </w:pPr>
      <w:r>
        <w:t>担当医に詳しくお話しください。適切に対応いたします。</w:t>
      </w:r>
    </w:p>
    <w:p w14:paraId="0686E737" w14:textId="77777777" w:rsidR="009A0CCE" w:rsidRDefault="0068362B">
      <w:pPr>
        <w:pStyle w:val="a4"/>
        <w:numPr>
          <w:ilvl w:val="0"/>
          <w:numId w:val="1"/>
        </w:numPr>
        <w:tabs>
          <w:tab w:val="left" w:pos="379"/>
        </w:tabs>
        <w:spacing w:before="91"/>
        <w:ind w:hanging="277"/>
        <w:rPr>
          <w:sz w:val="21"/>
        </w:rPr>
      </w:pPr>
      <w:r>
        <w:rPr>
          <w:spacing w:val="-3"/>
          <w:sz w:val="21"/>
        </w:rPr>
        <w:t>連絡先が変わった場合はお知らせください</w:t>
      </w:r>
    </w:p>
    <w:p w14:paraId="0060CCE0" w14:textId="77777777" w:rsidR="009A0CCE" w:rsidRDefault="0068362B">
      <w:pPr>
        <w:pStyle w:val="a3"/>
        <w:spacing w:before="91" w:line="321" w:lineRule="auto"/>
        <w:ind w:left="313" w:right="254"/>
      </w:pPr>
      <w:r>
        <w:t>引っ越しなどにより、住所や電話番号などの連絡先が変更になる場合は、必ず担当医までお知らせください。</w:t>
      </w:r>
    </w:p>
    <w:p w14:paraId="1CA06114" w14:textId="77777777" w:rsidR="009A0CCE" w:rsidRDefault="009A0CCE">
      <w:pPr>
        <w:pStyle w:val="a3"/>
        <w:spacing w:before="6"/>
        <w:rPr>
          <w:sz w:val="26"/>
        </w:rPr>
      </w:pPr>
    </w:p>
    <w:p w14:paraId="4FB8FC7B" w14:textId="77777777" w:rsidR="009A0CCE" w:rsidRDefault="0068362B">
      <w:pPr>
        <w:pStyle w:val="2"/>
        <w:numPr>
          <w:ilvl w:val="0"/>
          <w:numId w:val="2"/>
        </w:numPr>
        <w:tabs>
          <w:tab w:val="left" w:pos="508"/>
        </w:tabs>
        <w:ind w:left="507" w:hanging="406"/>
      </w:pPr>
      <w:bookmarkStart w:id="18" w:name="_bookmark18"/>
      <w:bookmarkEnd w:id="18"/>
      <w:r>
        <w:t>どんなことでも質問してください</w:t>
      </w:r>
    </w:p>
    <w:p w14:paraId="06BAD61A" w14:textId="77777777" w:rsidR="009A0CCE" w:rsidRDefault="0068362B">
      <w:pPr>
        <w:pStyle w:val="a3"/>
        <w:spacing w:before="73" w:line="321" w:lineRule="auto"/>
        <w:ind w:left="313" w:right="254" w:firstLine="208"/>
        <w:jc w:val="both"/>
      </w:pPr>
      <w:r>
        <w:t>この臨床試験についてわからないことや心配なことがありましたら、いつでも遠慮なく担当医</w:t>
      </w:r>
      <w:r>
        <w:rPr>
          <w:spacing w:val="-4"/>
        </w:rPr>
        <w:t>または臨床研究コーディネーターにおたずねください。担当医や臨床研究コーディネーターに聞</w:t>
      </w:r>
      <w:r>
        <w:t>きにくいことや、この臨床試験の責任者に直接おたずねになりたいことがある場合は、下記の</w:t>
      </w:r>
    </w:p>
    <w:p w14:paraId="48B447A3" w14:textId="77777777" w:rsidR="009A0CCE" w:rsidRDefault="0068362B">
      <w:pPr>
        <w:pStyle w:val="a3"/>
        <w:spacing w:line="321" w:lineRule="auto"/>
        <w:ind w:left="313" w:right="258"/>
      </w:pPr>
      <w:r>
        <w:t>「研究事務局」までお問い合わせください。なお、ご要望があれば、あなたとあなたのご家族が読まれる場合に限り、この臨床試験の実施計画書をご覧いただけます。臨床試験の実施計画</w:t>
      </w:r>
    </w:p>
    <w:p w14:paraId="472D07CA" w14:textId="77777777" w:rsidR="009A0CCE" w:rsidRDefault="009A0CCE">
      <w:pPr>
        <w:spacing w:line="321" w:lineRule="auto"/>
        <w:sectPr w:rsidR="009A0CCE">
          <w:pgSz w:w="11910" w:h="16840"/>
          <w:pgMar w:top="1580" w:right="1440" w:bottom="1620" w:left="1600" w:header="0" w:footer="1429" w:gutter="0"/>
          <w:cols w:space="720"/>
        </w:sectPr>
      </w:pPr>
    </w:p>
    <w:p w14:paraId="2590A67A" w14:textId="77777777" w:rsidR="009A0CCE" w:rsidRDefault="009A0CCE">
      <w:pPr>
        <w:pStyle w:val="a3"/>
        <w:spacing w:before="3"/>
        <w:rPr>
          <w:sz w:val="28"/>
        </w:rPr>
      </w:pPr>
    </w:p>
    <w:p w14:paraId="394F64D9" w14:textId="77777777" w:rsidR="009A0CCE" w:rsidRDefault="0068362B">
      <w:pPr>
        <w:pStyle w:val="a3"/>
        <w:spacing w:before="72" w:line="321" w:lineRule="auto"/>
        <w:ind w:left="313" w:right="263"/>
      </w:pPr>
      <w:r>
        <w:t>書は一般公開されていないため、担当医にご依頼ください。また、この臨床試験の結果は、ご希望があれば担当医よりお伝えいたします。</w:t>
      </w:r>
    </w:p>
    <w:p w14:paraId="35DC9A18" w14:textId="77777777" w:rsidR="009A0CCE" w:rsidRDefault="009A0CCE">
      <w:pPr>
        <w:pStyle w:val="a3"/>
        <w:spacing w:before="5"/>
        <w:rPr>
          <w:sz w:val="26"/>
        </w:rPr>
      </w:pPr>
    </w:p>
    <w:p w14:paraId="6B106C93" w14:textId="77777777" w:rsidR="009A0CCE" w:rsidRDefault="0068362B">
      <w:pPr>
        <w:pStyle w:val="2"/>
        <w:numPr>
          <w:ilvl w:val="0"/>
          <w:numId w:val="2"/>
        </w:numPr>
        <w:tabs>
          <w:tab w:val="left" w:pos="515"/>
        </w:tabs>
        <w:ind w:left="514" w:hanging="413"/>
      </w:pPr>
      <w:bookmarkStart w:id="19" w:name="_bookmark19"/>
      <w:bookmarkEnd w:id="19"/>
      <w:r>
        <w:t>担当医の連絡先、研究代表者、研究事務局</w:t>
      </w:r>
    </w:p>
    <w:p w14:paraId="702225C8" w14:textId="77777777" w:rsidR="009A0CCE" w:rsidRDefault="0068362B">
      <w:pPr>
        <w:pStyle w:val="a3"/>
        <w:spacing w:before="10"/>
        <w:ind w:left="102"/>
        <w:rPr>
          <w:rFonts w:ascii="游明朝"/>
        </w:rPr>
      </w:pPr>
      <w:r>
        <w:rPr>
          <w:rFonts w:ascii="游明朝"/>
        </w:rPr>
        <w:t xml:space="preserve"> </w:t>
      </w:r>
    </w:p>
    <w:p w14:paraId="69105686" w14:textId="77777777" w:rsidR="009A0CCE" w:rsidRDefault="0068362B">
      <w:pPr>
        <w:pStyle w:val="a3"/>
        <w:tabs>
          <w:tab w:val="left" w:pos="4254"/>
        </w:tabs>
        <w:spacing w:before="30"/>
        <w:ind w:left="102"/>
      </w:pPr>
      <w:r>
        <w:rPr>
          <w:rFonts w:ascii="游明朝" w:eastAsia="游明朝" w:hint="eastAsia"/>
        </w:rPr>
        <w:t xml:space="preserve">   </w:t>
      </w:r>
      <w:r>
        <w:rPr>
          <w:rFonts w:ascii="游明朝" w:eastAsia="游明朝" w:hint="eastAsia"/>
          <w:spacing w:val="-8"/>
        </w:rPr>
        <w:t xml:space="preserve"> </w:t>
      </w:r>
      <w:r>
        <w:rPr>
          <w:rFonts w:ascii="Times New Roman" w:eastAsia="Times New Roman"/>
          <w:spacing w:val="-53"/>
          <w:u w:val="single"/>
        </w:rPr>
        <w:t xml:space="preserve"> </w:t>
      </w:r>
      <w:r>
        <w:rPr>
          <w:u w:val="single"/>
        </w:rPr>
        <w:t>担</w:t>
      </w:r>
      <w:r>
        <w:rPr>
          <w:spacing w:val="-3"/>
          <w:u w:val="single"/>
        </w:rPr>
        <w:t>当</w:t>
      </w:r>
      <w:r>
        <w:rPr>
          <w:u w:val="single"/>
        </w:rPr>
        <w:t>医：</w:t>
      </w:r>
      <w:r>
        <w:rPr>
          <w:u w:val="single"/>
        </w:rPr>
        <w:tab/>
      </w:r>
    </w:p>
    <w:p w14:paraId="32D45009" w14:textId="77777777" w:rsidR="009A0CCE" w:rsidRDefault="009A0CCE">
      <w:pPr>
        <w:pStyle w:val="a3"/>
        <w:spacing w:before="1"/>
        <w:rPr>
          <w:sz w:val="29"/>
        </w:rPr>
      </w:pPr>
    </w:p>
    <w:p w14:paraId="160F3EB1" w14:textId="7F2B05FA" w:rsidR="009A0CCE" w:rsidRDefault="0068362B">
      <w:pPr>
        <w:pStyle w:val="a3"/>
        <w:tabs>
          <w:tab w:val="left" w:pos="4326"/>
        </w:tabs>
        <w:spacing w:before="78"/>
        <w:ind w:left="102"/>
      </w:pPr>
      <w:r>
        <w:rPr>
          <w:rFonts w:ascii="Times New Roman" w:eastAsia="Times New Roman"/>
          <w:u w:val="single"/>
        </w:rPr>
        <w:t xml:space="preserve">  </w:t>
      </w:r>
      <w:r>
        <w:rPr>
          <w:rFonts w:ascii="Times New Roman" w:eastAsia="Times New Roman"/>
          <w:spacing w:val="-19"/>
          <w:u w:val="single"/>
        </w:rPr>
        <w:t xml:space="preserve"> </w:t>
      </w:r>
      <w:r>
        <w:rPr>
          <w:u w:val="single"/>
        </w:rPr>
        <w:t>施設</w:t>
      </w:r>
      <w:r>
        <w:rPr>
          <w:spacing w:val="-3"/>
          <w:u w:val="single"/>
        </w:rPr>
        <w:t>研</w:t>
      </w:r>
      <w:r>
        <w:rPr>
          <w:u w:val="single"/>
        </w:rPr>
        <w:t>究</w:t>
      </w:r>
      <w:r>
        <w:rPr>
          <w:spacing w:val="-3"/>
          <w:u w:val="single"/>
        </w:rPr>
        <w:t>責</w:t>
      </w:r>
      <w:r>
        <w:rPr>
          <w:u w:val="single"/>
        </w:rPr>
        <w:t>任</w:t>
      </w:r>
      <w:r>
        <w:rPr>
          <w:spacing w:val="-3"/>
          <w:u w:val="single"/>
        </w:rPr>
        <w:t>者</w:t>
      </w:r>
      <w:r>
        <w:rPr>
          <w:u w:val="single"/>
        </w:rPr>
        <w:t>：</w:t>
      </w:r>
      <w:r w:rsidR="00106F3B">
        <w:rPr>
          <w:rFonts w:hint="eastAsia"/>
          <w:u w:val="single"/>
        </w:rPr>
        <w:t>大道　正英</w:t>
      </w:r>
    </w:p>
    <w:p w14:paraId="61E4C279" w14:textId="5E95F6C5" w:rsidR="009A0CCE" w:rsidRDefault="00106F3B">
      <w:pPr>
        <w:pStyle w:val="a3"/>
        <w:spacing w:before="91"/>
        <w:ind w:left="346"/>
      </w:pPr>
      <w:r>
        <w:rPr>
          <w:rFonts w:hint="eastAsia"/>
        </w:rPr>
        <w:t>大阪医科薬科大学　産婦人科</w:t>
      </w:r>
    </w:p>
    <w:p w14:paraId="3A28C2CD" w14:textId="696E82AD" w:rsidR="00106F3B" w:rsidRDefault="00106F3B">
      <w:pPr>
        <w:pStyle w:val="a3"/>
        <w:spacing w:before="91"/>
        <w:ind w:left="346"/>
      </w:pPr>
      <w:r>
        <w:rPr>
          <w:rFonts w:hint="eastAsia"/>
        </w:rPr>
        <w:t>〒5</w:t>
      </w:r>
      <w:r>
        <w:t xml:space="preserve">69-8686 </w:t>
      </w:r>
      <w:r>
        <w:rPr>
          <w:rFonts w:hint="eastAsia"/>
        </w:rPr>
        <w:t>大阪府高槻市大学町2</w:t>
      </w:r>
      <w:r>
        <w:t>-7</w:t>
      </w:r>
    </w:p>
    <w:p w14:paraId="4F98040F" w14:textId="66EB27D5" w:rsidR="00106F3B" w:rsidRDefault="00106F3B">
      <w:pPr>
        <w:pStyle w:val="a3"/>
        <w:spacing w:before="91"/>
        <w:ind w:left="346"/>
      </w:pPr>
      <w:r>
        <w:rPr>
          <w:rFonts w:hint="eastAsia"/>
        </w:rPr>
        <w:t>T</w:t>
      </w:r>
      <w:r>
        <w:t>EL: 072-683-1221</w:t>
      </w:r>
    </w:p>
    <w:p w14:paraId="20058250" w14:textId="77777777" w:rsidR="009A0CCE" w:rsidRDefault="009A0CCE">
      <w:pPr>
        <w:pStyle w:val="a3"/>
        <w:rPr>
          <w:sz w:val="20"/>
        </w:rPr>
      </w:pPr>
    </w:p>
    <w:p w14:paraId="0E64EF30" w14:textId="77777777" w:rsidR="009A0CCE" w:rsidRDefault="009A0CCE">
      <w:pPr>
        <w:pStyle w:val="a3"/>
        <w:spacing w:before="3"/>
        <w:rPr>
          <w:sz w:val="15"/>
        </w:rPr>
      </w:pPr>
    </w:p>
    <w:p w14:paraId="5138B9C9" w14:textId="77777777" w:rsidR="009A0CCE" w:rsidRDefault="0068362B">
      <w:pPr>
        <w:pStyle w:val="a3"/>
        <w:spacing w:line="321" w:lineRule="auto"/>
        <w:ind w:left="380" w:right="3168"/>
      </w:pPr>
      <w:r>
        <w:t>この臨床試験全体の責任者・連絡窓口は以下のとおりです。研究事務局（臨床試験の実務責任者、連絡窓口）</w:t>
      </w:r>
    </w:p>
    <w:p w14:paraId="083C3A73" w14:textId="77777777" w:rsidR="009A0CCE" w:rsidRDefault="0068362B">
      <w:pPr>
        <w:pStyle w:val="a3"/>
        <w:spacing w:line="321" w:lineRule="auto"/>
        <w:ind w:left="521" w:right="4032"/>
      </w:pPr>
      <w:r>
        <w:t>武隈 宗孝 静岡県立静岡がんセンター 婦人科髙橋 伸卓 静岡県立静岡がんセンター 婦人科</w:t>
      </w:r>
    </w:p>
    <w:p w14:paraId="099B0CDF" w14:textId="77777777" w:rsidR="009A0CCE" w:rsidRDefault="0068362B">
      <w:pPr>
        <w:pStyle w:val="a3"/>
        <w:spacing w:line="268" w:lineRule="exact"/>
        <w:ind w:left="521"/>
      </w:pPr>
      <w:r>
        <w:t>〒411-8777 静岡県駿東郡長泉町下長窪 1007 番地</w:t>
      </w:r>
    </w:p>
    <w:p w14:paraId="1C49783E" w14:textId="77777777" w:rsidR="009A0CCE" w:rsidRPr="00106F3B" w:rsidRDefault="0068362B">
      <w:pPr>
        <w:pStyle w:val="a3"/>
        <w:tabs>
          <w:tab w:val="left" w:pos="2456"/>
        </w:tabs>
        <w:spacing w:before="90"/>
        <w:ind w:left="521"/>
        <w:rPr>
          <w:lang w:val="en-US"/>
        </w:rPr>
      </w:pPr>
      <w:r w:rsidRPr="00106F3B">
        <w:rPr>
          <w:lang w:val="en-US"/>
        </w:rPr>
        <w:t>TEL:</w:t>
      </w:r>
      <w:r w:rsidRPr="00106F3B">
        <w:rPr>
          <w:spacing w:val="-1"/>
          <w:lang w:val="en-US"/>
        </w:rPr>
        <w:t xml:space="preserve"> </w:t>
      </w:r>
      <w:r w:rsidRPr="00106F3B">
        <w:rPr>
          <w:lang w:val="en-US"/>
        </w:rPr>
        <w:t>055-989-5222</w:t>
      </w:r>
      <w:r w:rsidRPr="00106F3B">
        <w:rPr>
          <w:lang w:val="en-US"/>
        </w:rPr>
        <w:tab/>
        <w:t>FAX:</w:t>
      </w:r>
      <w:r w:rsidRPr="00106F3B">
        <w:rPr>
          <w:spacing w:val="-2"/>
          <w:lang w:val="en-US"/>
        </w:rPr>
        <w:t xml:space="preserve"> </w:t>
      </w:r>
      <w:r w:rsidRPr="00106F3B">
        <w:rPr>
          <w:lang w:val="en-US"/>
        </w:rPr>
        <w:t>055-989-5551</w:t>
      </w:r>
    </w:p>
    <w:p w14:paraId="4996A2F6" w14:textId="77777777" w:rsidR="009A0CCE" w:rsidRPr="00106F3B" w:rsidRDefault="0068362B">
      <w:pPr>
        <w:spacing w:before="71" w:line="280" w:lineRule="auto"/>
        <w:ind w:left="735" w:right="5545" w:hanging="214"/>
        <w:rPr>
          <w:sz w:val="24"/>
          <w:lang w:val="en-US"/>
        </w:rPr>
      </w:pPr>
      <w:r w:rsidRPr="00106F3B">
        <w:rPr>
          <w:sz w:val="21"/>
          <w:lang w:val="en-US"/>
        </w:rPr>
        <w:t xml:space="preserve">E-mail: </w:t>
      </w:r>
      <w:r w:rsidR="00436062">
        <w:fldChar w:fldCharType="begin"/>
      </w:r>
      <w:r w:rsidR="00436062" w:rsidRPr="00436062">
        <w:rPr>
          <w:lang w:val="en-US"/>
        </w:rPr>
        <w:instrText xml:space="preserve"> HYPERLINK "mailto:m.takekuma@scchr.jp" \h </w:instrText>
      </w:r>
      <w:r w:rsidR="00436062">
        <w:fldChar w:fldCharType="separate"/>
      </w:r>
      <w:r w:rsidRPr="00106F3B">
        <w:rPr>
          <w:sz w:val="24"/>
          <w:lang w:val="en-US"/>
        </w:rPr>
        <w:t>m.takekuma@scchr.jp</w:t>
      </w:r>
      <w:r w:rsidR="00436062">
        <w:rPr>
          <w:sz w:val="24"/>
          <w:lang w:val="en-US"/>
        </w:rPr>
        <w:fldChar w:fldCharType="end"/>
      </w:r>
      <w:r w:rsidRPr="00106F3B">
        <w:rPr>
          <w:sz w:val="24"/>
          <w:lang w:val="en-US"/>
        </w:rPr>
        <w:t xml:space="preserve"> </w:t>
      </w:r>
      <w:r w:rsidR="00436062">
        <w:fldChar w:fldCharType="begin"/>
      </w:r>
      <w:r w:rsidR="00436062" w:rsidRPr="00436062">
        <w:rPr>
          <w:lang w:val="en-US"/>
        </w:rPr>
        <w:instrText xml:space="preserve"> HYPERLINK "mailto:n.takahashi@scchr.jp" \h </w:instrText>
      </w:r>
      <w:r w:rsidR="00436062">
        <w:fldChar w:fldCharType="separate"/>
      </w:r>
      <w:r w:rsidRPr="00106F3B">
        <w:rPr>
          <w:sz w:val="24"/>
          <w:lang w:val="en-US"/>
        </w:rPr>
        <w:t>n.takahashi@scchr.jp</w:t>
      </w:r>
      <w:r w:rsidR="00436062">
        <w:rPr>
          <w:sz w:val="24"/>
          <w:lang w:val="en-US"/>
        </w:rPr>
        <w:fldChar w:fldCharType="end"/>
      </w:r>
    </w:p>
    <w:p w14:paraId="32F6994D" w14:textId="77777777" w:rsidR="009A0CCE" w:rsidRPr="00106F3B" w:rsidRDefault="009A0CCE">
      <w:pPr>
        <w:pStyle w:val="a3"/>
        <w:spacing w:before="9"/>
        <w:rPr>
          <w:sz w:val="29"/>
          <w:lang w:val="en-US"/>
        </w:rPr>
      </w:pPr>
    </w:p>
    <w:p w14:paraId="3963E1F6" w14:textId="77777777" w:rsidR="009A0CCE" w:rsidRDefault="0068362B">
      <w:pPr>
        <w:pStyle w:val="a3"/>
        <w:spacing w:line="321" w:lineRule="auto"/>
        <w:ind w:left="800" w:right="5118" w:hanging="420"/>
      </w:pPr>
      <w:r>
        <w:t>研究代表者（臨床試験全体の責任者） 寺井 義人</w:t>
      </w:r>
    </w:p>
    <w:p w14:paraId="47E05CAE" w14:textId="77777777" w:rsidR="009A0CCE" w:rsidRDefault="0068362B">
      <w:pPr>
        <w:pStyle w:val="a3"/>
        <w:spacing w:line="268" w:lineRule="exact"/>
        <w:ind w:left="838"/>
      </w:pPr>
      <w:r>
        <w:t>神戸大学産科婦人科学教室</w:t>
      </w:r>
    </w:p>
    <w:p w14:paraId="05504F8A" w14:textId="77777777" w:rsidR="009A0CCE" w:rsidRDefault="0068362B">
      <w:pPr>
        <w:pStyle w:val="a3"/>
        <w:spacing w:before="91"/>
        <w:ind w:left="733"/>
      </w:pPr>
      <w:r>
        <w:t>〒650-0017 神戸市中央区楠町 7 丁目 5-1</w:t>
      </w:r>
    </w:p>
    <w:p w14:paraId="750809D1" w14:textId="77777777" w:rsidR="009A0CCE" w:rsidRPr="00106F3B" w:rsidRDefault="0068362B">
      <w:pPr>
        <w:pStyle w:val="a3"/>
        <w:tabs>
          <w:tab w:val="left" w:pos="2665"/>
        </w:tabs>
        <w:spacing w:before="91"/>
        <w:ind w:left="733"/>
        <w:rPr>
          <w:lang w:val="en-US"/>
        </w:rPr>
      </w:pPr>
      <w:r w:rsidRPr="00106F3B">
        <w:rPr>
          <w:lang w:val="en-US"/>
        </w:rPr>
        <w:t>TEL：078-382-6000</w:t>
      </w:r>
      <w:r w:rsidRPr="00106F3B">
        <w:rPr>
          <w:lang w:val="en-US"/>
        </w:rPr>
        <w:tab/>
        <w:t>FAX:</w:t>
      </w:r>
      <w:r w:rsidRPr="00106F3B">
        <w:rPr>
          <w:spacing w:val="-4"/>
          <w:lang w:val="en-US"/>
        </w:rPr>
        <w:t xml:space="preserve"> </w:t>
      </w:r>
      <w:r w:rsidRPr="00106F3B">
        <w:rPr>
          <w:lang w:val="en-US"/>
        </w:rPr>
        <w:t>078-382-6019</w:t>
      </w:r>
    </w:p>
    <w:p w14:paraId="506D88F7" w14:textId="77777777" w:rsidR="009A0CCE" w:rsidRPr="00106F3B" w:rsidRDefault="0068362B">
      <w:pPr>
        <w:spacing w:before="70"/>
        <w:ind w:left="733"/>
        <w:rPr>
          <w:sz w:val="24"/>
          <w:lang w:val="en-US"/>
        </w:rPr>
      </w:pPr>
      <w:r w:rsidRPr="00106F3B">
        <w:rPr>
          <w:sz w:val="21"/>
          <w:lang w:val="en-US"/>
        </w:rPr>
        <w:t xml:space="preserve">E-mail: </w:t>
      </w:r>
      <w:r w:rsidR="00436062">
        <w:fldChar w:fldCharType="begin"/>
      </w:r>
      <w:r w:rsidR="00436062" w:rsidRPr="00436062">
        <w:rPr>
          <w:lang w:val="en-US"/>
        </w:rPr>
        <w:instrText xml:space="preserve"> HYPERLINK "mailto:yterai@med.kobe-u.ac.jp" \h </w:instrText>
      </w:r>
      <w:r w:rsidR="00436062">
        <w:fldChar w:fldCharType="separate"/>
      </w:r>
      <w:r w:rsidRPr="00106F3B">
        <w:rPr>
          <w:sz w:val="24"/>
          <w:lang w:val="en-US"/>
        </w:rPr>
        <w:t>yterai@med.kobe-u.ac.jp</w:t>
      </w:r>
      <w:r w:rsidR="00436062">
        <w:rPr>
          <w:sz w:val="24"/>
          <w:lang w:val="en-US"/>
        </w:rPr>
        <w:fldChar w:fldCharType="end"/>
      </w:r>
    </w:p>
    <w:p w14:paraId="152C5741" w14:textId="77777777" w:rsidR="009A0CCE" w:rsidRPr="00106F3B" w:rsidRDefault="009A0CCE">
      <w:pPr>
        <w:rPr>
          <w:sz w:val="24"/>
          <w:lang w:val="en-US"/>
        </w:rPr>
        <w:sectPr w:rsidR="009A0CCE" w:rsidRPr="00106F3B">
          <w:pgSz w:w="11910" w:h="16840"/>
          <w:pgMar w:top="1580" w:right="1440" w:bottom="1620" w:left="1600" w:header="0" w:footer="1429" w:gutter="0"/>
          <w:cols w:space="720"/>
        </w:sectPr>
      </w:pPr>
    </w:p>
    <w:p w14:paraId="611C2530" w14:textId="77777777" w:rsidR="009A0CCE" w:rsidRPr="00106F3B" w:rsidRDefault="009A0CCE">
      <w:pPr>
        <w:pStyle w:val="a3"/>
        <w:rPr>
          <w:sz w:val="20"/>
          <w:lang w:val="en-US"/>
        </w:rPr>
      </w:pPr>
    </w:p>
    <w:p w14:paraId="0FCB94B5" w14:textId="77777777" w:rsidR="009A0CCE" w:rsidRPr="00106F3B" w:rsidRDefault="009A0CCE">
      <w:pPr>
        <w:pStyle w:val="a3"/>
        <w:spacing w:before="6"/>
        <w:rPr>
          <w:sz w:val="19"/>
          <w:lang w:val="en-US"/>
        </w:rPr>
      </w:pPr>
    </w:p>
    <w:p w14:paraId="1014974F" w14:textId="77777777" w:rsidR="009A0CCE" w:rsidRPr="00106F3B" w:rsidRDefault="0068362B">
      <w:pPr>
        <w:spacing w:before="62"/>
        <w:ind w:left="1375" w:right="693"/>
        <w:jc w:val="center"/>
        <w:rPr>
          <w:b/>
          <w:sz w:val="28"/>
          <w:lang w:val="en-US"/>
        </w:rPr>
      </w:pPr>
      <w:r>
        <w:rPr>
          <w:b/>
          <w:sz w:val="28"/>
        </w:rPr>
        <w:t>同意書</w:t>
      </w:r>
    </w:p>
    <w:p w14:paraId="00FD63FB" w14:textId="77777777" w:rsidR="009A0CCE" w:rsidRPr="00106F3B" w:rsidRDefault="009A0CCE">
      <w:pPr>
        <w:pStyle w:val="a3"/>
        <w:rPr>
          <w:b/>
          <w:sz w:val="20"/>
          <w:lang w:val="en-US"/>
        </w:rPr>
      </w:pPr>
    </w:p>
    <w:p w14:paraId="13F14317" w14:textId="77777777" w:rsidR="009A0CCE" w:rsidRPr="00106F3B" w:rsidRDefault="009A0CCE">
      <w:pPr>
        <w:pStyle w:val="a3"/>
        <w:spacing w:before="6"/>
        <w:rPr>
          <w:b/>
          <w:sz w:val="18"/>
          <w:lang w:val="en-US"/>
        </w:rPr>
      </w:pPr>
    </w:p>
    <w:p w14:paraId="29A797F5" w14:textId="77777777" w:rsidR="009A0CCE" w:rsidRPr="00106F3B" w:rsidRDefault="0068362B">
      <w:pPr>
        <w:tabs>
          <w:tab w:val="left" w:pos="2982"/>
        </w:tabs>
        <w:spacing w:before="74"/>
        <w:ind w:left="102"/>
        <w:rPr>
          <w:sz w:val="24"/>
          <w:lang w:val="en-US"/>
        </w:rPr>
      </w:pPr>
      <w:r w:rsidRPr="00106F3B">
        <w:rPr>
          <w:rFonts w:ascii="Times New Roman" w:eastAsia="Times New Roman"/>
          <w:sz w:val="24"/>
          <w:u w:val="single"/>
          <w:lang w:val="en-US"/>
        </w:rPr>
        <w:t xml:space="preserve"> </w:t>
      </w:r>
      <w:r w:rsidRPr="00106F3B">
        <w:rPr>
          <w:rFonts w:ascii="Times New Roman" w:eastAsia="Times New Roman"/>
          <w:sz w:val="24"/>
          <w:u w:val="single"/>
          <w:lang w:val="en-US"/>
        </w:rPr>
        <w:tab/>
      </w:r>
      <w:r>
        <w:rPr>
          <w:sz w:val="24"/>
          <w:u w:val="single"/>
        </w:rPr>
        <w:t>病院長</w:t>
      </w:r>
    </w:p>
    <w:p w14:paraId="1D7D65BD" w14:textId="77777777" w:rsidR="009A0CCE" w:rsidRPr="00106F3B" w:rsidRDefault="009A0CCE">
      <w:pPr>
        <w:pStyle w:val="a3"/>
        <w:rPr>
          <w:sz w:val="27"/>
          <w:lang w:val="en-US"/>
        </w:rPr>
      </w:pPr>
    </w:p>
    <w:p w14:paraId="6EB4C9AE" w14:textId="77777777" w:rsidR="009A0CCE" w:rsidRPr="00106F3B" w:rsidRDefault="0068362B">
      <w:pPr>
        <w:tabs>
          <w:tab w:val="left" w:pos="1441"/>
        </w:tabs>
        <w:spacing w:before="66"/>
        <w:ind w:left="102"/>
        <w:rPr>
          <w:b/>
          <w:sz w:val="24"/>
          <w:lang w:val="en-US"/>
        </w:rPr>
      </w:pPr>
      <w:r w:rsidRPr="00106F3B">
        <w:rPr>
          <w:b/>
          <w:sz w:val="24"/>
          <w:lang w:val="en-US"/>
        </w:rPr>
        <w:t>JGOG1087</w:t>
      </w:r>
      <w:r w:rsidRPr="00106F3B">
        <w:rPr>
          <w:b/>
          <w:sz w:val="24"/>
          <w:lang w:val="en-US"/>
        </w:rPr>
        <w:tab/>
      </w:r>
      <w:r>
        <w:rPr>
          <w:b/>
          <w:spacing w:val="30"/>
          <w:sz w:val="24"/>
        </w:rPr>
        <w:t>早期子宮頸癌に対する新術式腹腔鏡下広汎子宮全摘術</w:t>
      </w:r>
      <w:r w:rsidRPr="00106F3B">
        <w:rPr>
          <w:b/>
          <w:sz w:val="24"/>
          <w:lang w:val="en-US"/>
        </w:rPr>
        <w:t>（</w:t>
      </w:r>
      <w:r w:rsidRPr="00106F3B">
        <w:rPr>
          <w:b/>
          <w:spacing w:val="-40"/>
          <w:sz w:val="24"/>
          <w:lang w:val="en-US"/>
        </w:rPr>
        <w:t xml:space="preserve"> </w:t>
      </w:r>
      <w:r w:rsidRPr="00106F3B">
        <w:rPr>
          <w:b/>
          <w:sz w:val="24"/>
          <w:lang w:val="en-US"/>
        </w:rPr>
        <w:t>new-</w:t>
      </w:r>
    </w:p>
    <w:p w14:paraId="28A9FB61" w14:textId="77777777" w:rsidR="009A0CCE" w:rsidRPr="00106F3B" w:rsidRDefault="0068362B">
      <w:pPr>
        <w:spacing w:before="53"/>
        <w:ind w:left="102"/>
        <w:rPr>
          <w:b/>
          <w:sz w:val="24"/>
          <w:lang w:val="en-US"/>
        </w:rPr>
      </w:pPr>
      <w:proofErr w:type="spellStart"/>
      <w:r w:rsidRPr="00106F3B">
        <w:rPr>
          <w:b/>
          <w:sz w:val="24"/>
          <w:lang w:val="en-US"/>
        </w:rPr>
        <w:t>JapaneseLRH</w:t>
      </w:r>
      <w:proofErr w:type="spellEnd"/>
      <w:r w:rsidRPr="00106F3B">
        <w:rPr>
          <w:b/>
          <w:sz w:val="24"/>
          <w:lang w:val="en-US"/>
        </w:rPr>
        <w:t>）</w:t>
      </w:r>
      <w:r>
        <w:rPr>
          <w:b/>
          <w:sz w:val="24"/>
        </w:rPr>
        <w:t>の非ランダム化検証試験</w:t>
      </w:r>
    </w:p>
    <w:p w14:paraId="1C1D8E55" w14:textId="77777777" w:rsidR="009A0CCE" w:rsidRPr="00106F3B" w:rsidRDefault="009A0CCE">
      <w:pPr>
        <w:pStyle w:val="a3"/>
        <w:spacing w:before="2"/>
        <w:rPr>
          <w:b/>
          <w:sz w:val="32"/>
          <w:lang w:val="en-US"/>
        </w:rPr>
      </w:pPr>
    </w:p>
    <w:p w14:paraId="34EA2168" w14:textId="77777777" w:rsidR="009A0CCE" w:rsidRDefault="0068362B">
      <w:pPr>
        <w:ind w:left="745"/>
        <w:rPr>
          <w:b/>
          <w:sz w:val="24"/>
        </w:rPr>
      </w:pPr>
      <w:r>
        <w:rPr>
          <w:b/>
          <w:sz w:val="24"/>
        </w:rPr>
        <w:t>説明内容：</w:t>
      </w:r>
    </w:p>
    <w:p w14:paraId="1510540C" w14:textId="77777777" w:rsidR="009A0CCE" w:rsidRDefault="0068362B">
      <w:pPr>
        <w:pStyle w:val="a4"/>
        <w:numPr>
          <w:ilvl w:val="1"/>
          <w:numId w:val="2"/>
        </w:numPr>
        <w:tabs>
          <w:tab w:val="left" w:pos="1361"/>
          <w:tab w:val="left" w:pos="1362"/>
        </w:tabs>
        <w:spacing w:before="73"/>
        <w:ind w:hanging="421"/>
        <w:rPr>
          <w:sz w:val="21"/>
        </w:rPr>
      </w:pPr>
      <w:r>
        <w:rPr>
          <w:spacing w:val="-4"/>
          <w:sz w:val="21"/>
        </w:rPr>
        <w:t>この研究は臨床試験であること</w:t>
      </w:r>
    </w:p>
    <w:p w14:paraId="2E750BDB" w14:textId="77777777" w:rsidR="009A0CCE" w:rsidRDefault="0068362B">
      <w:pPr>
        <w:pStyle w:val="a4"/>
        <w:numPr>
          <w:ilvl w:val="1"/>
          <w:numId w:val="2"/>
        </w:numPr>
        <w:tabs>
          <w:tab w:val="left" w:pos="1361"/>
          <w:tab w:val="left" w:pos="1362"/>
        </w:tabs>
        <w:spacing w:before="92"/>
        <w:ind w:hanging="421"/>
        <w:rPr>
          <w:sz w:val="21"/>
        </w:rPr>
      </w:pPr>
      <w:r>
        <w:rPr>
          <w:spacing w:val="-1"/>
          <w:sz w:val="21"/>
        </w:rPr>
        <w:t>病状と治療</w:t>
      </w:r>
    </w:p>
    <w:p w14:paraId="5B548C93" w14:textId="77777777" w:rsidR="009A0CCE" w:rsidRDefault="0068362B">
      <w:pPr>
        <w:pStyle w:val="a4"/>
        <w:numPr>
          <w:ilvl w:val="1"/>
          <w:numId w:val="2"/>
        </w:numPr>
        <w:tabs>
          <w:tab w:val="left" w:pos="1361"/>
          <w:tab w:val="left" w:pos="1362"/>
        </w:tabs>
        <w:spacing w:before="91"/>
        <w:ind w:hanging="421"/>
        <w:rPr>
          <w:sz w:val="21"/>
        </w:rPr>
      </w:pPr>
      <w:r>
        <w:rPr>
          <w:spacing w:val="-3"/>
          <w:sz w:val="21"/>
        </w:rPr>
        <w:t>この臨床試験の意義</w:t>
      </w:r>
    </w:p>
    <w:p w14:paraId="55A1D032" w14:textId="77777777" w:rsidR="009A0CCE" w:rsidRDefault="0068362B">
      <w:pPr>
        <w:pStyle w:val="a4"/>
        <w:numPr>
          <w:ilvl w:val="1"/>
          <w:numId w:val="2"/>
        </w:numPr>
        <w:tabs>
          <w:tab w:val="left" w:pos="1361"/>
          <w:tab w:val="left" w:pos="1362"/>
        </w:tabs>
        <w:spacing w:before="90"/>
        <w:ind w:hanging="421"/>
        <w:rPr>
          <w:sz w:val="21"/>
        </w:rPr>
      </w:pPr>
      <w:r>
        <w:rPr>
          <w:spacing w:val="-3"/>
          <w:sz w:val="21"/>
        </w:rPr>
        <w:t>治療の内容、合併症、スケジュール</w:t>
      </w:r>
    </w:p>
    <w:p w14:paraId="3BBD047A" w14:textId="77777777" w:rsidR="009A0CCE" w:rsidRDefault="0068362B">
      <w:pPr>
        <w:pStyle w:val="a4"/>
        <w:numPr>
          <w:ilvl w:val="1"/>
          <w:numId w:val="2"/>
        </w:numPr>
        <w:tabs>
          <w:tab w:val="left" w:pos="1361"/>
          <w:tab w:val="left" w:pos="1362"/>
        </w:tabs>
        <w:spacing w:before="91"/>
        <w:ind w:hanging="421"/>
        <w:rPr>
          <w:sz w:val="21"/>
        </w:rPr>
      </w:pPr>
      <w:r>
        <w:rPr>
          <w:spacing w:val="-2"/>
          <w:sz w:val="21"/>
        </w:rPr>
        <w:t>治療の中止について</w:t>
      </w:r>
    </w:p>
    <w:p w14:paraId="5D618EE4" w14:textId="77777777" w:rsidR="009A0CCE" w:rsidRDefault="0068362B">
      <w:pPr>
        <w:pStyle w:val="a4"/>
        <w:numPr>
          <w:ilvl w:val="1"/>
          <w:numId w:val="2"/>
        </w:numPr>
        <w:tabs>
          <w:tab w:val="left" w:pos="1361"/>
          <w:tab w:val="left" w:pos="1362"/>
        </w:tabs>
        <w:spacing w:before="91"/>
        <w:ind w:hanging="421"/>
        <w:rPr>
          <w:sz w:val="21"/>
        </w:rPr>
      </w:pPr>
      <w:r>
        <w:rPr>
          <w:spacing w:val="-4"/>
          <w:sz w:val="21"/>
        </w:rPr>
        <w:t>臨床試験参加によって生じる不利益と副作用</w:t>
      </w:r>
    </w:p>
    <w:p w14:paraId="02B3A11D" w14:textId="77777777" w:rsidR="009A0CCE" w:rsidRDefault="0068362B">
      <w:pPr>
        <w:pStyle w:val="a4"/>
        <w:numPr>
          <w:ilvl w:val="1"/>
          <w:numId w:val="2"/>
        </w:numPr>
        <w:tabs>
          <w:tab w:val="left" w:pos="1361"/>
          <w:tab w:val="left" w:pos="1362"/>
        </w:tabs>
        <w:spacing w:before="91"/>
        <w:ind w:hanging="421"/>
        <w:rPr>
          <w:sz w:val="21"/>
        </w:rPr>
      </w:pPr>
      <w:r>
        <w:rPr>
          <w:spacing w:val="-4"/>
          <w:sz w:val="21"/>
        </w:rPr>
        <w:t>臨床試験参加により期待される利益</w:t>
      </w:r>
    </w:p>
    <w:p w14:paraId="403898AC" w14:textId="77777777" w:rsidR="009A0CCE" w:rsidRDefault="0068362B">
      <w:pPr>
        <w:pStyle w:val="a4"/>
        <w:numPr>
          <w:ilvl w:val="1"/>
          <w:numId w:val="2"/>
        </w:numPr>
        <w:tabs>
          <w:tab w:val="left" w:pos="1361"/>
          <w:tab w:val="left" w:pos="1362"/>
        </w:tabs>
        <w:spacing w:before="91"/>
        <w:ind w:hanging="421"/>
        <w:rPr>
          <w:sz w:val="21"/>
        </w:rPr>
      </w:pPr>
      <w:r>
        <w:rPr>
          <w:spacing w:val="-4"/>
          <w:sz w:val="21"/>
        </w:rPr>
        <w:t>臨床試験への参加は自由であり、参加しない場合でも不利益はないこと</w:t>
      </w:r>
    </w:p>
    <w:p w14:paraId="5645CEBC" w14:textId="77777777" w:rsidR="009A0CCE" w:rsidRDefault="0068362B">
      <w:pPr>
        <w:pStyle w:val="a4"/>
        <w:numPr>
          <w:ilvl w:val="1"/>
          <w:numId w:val="2"/>
        </w:numPr>
        <w:tabs>
          <w:tab w:val="left" w:pos="1361"/>
          <w:tab w:val="left" w:pos="1362"/>
        </w:tabs>
        <w:spacing w:before="91"/>
        <w:ind w:hanging="421"/>
        <w:rPr>
          <w:sz w:val="21"/>
        </w:rPr>
      </w:pPr>
      <w:r>
        <w:rPr>
          <w:spacing w:val="-4"/>
          <w:sz w:val="21"/>
        </w:rPr>
        <w:t>臨床試験参加に同意した後でいつでもこれを取りやめられること</w:t>
      </w:r>
    </w:p>
    <w:p w14:paraId="4F18E161" w14:textId="77777777" w:rsidR="009A0CCE" w:rsidRDefault="0068362B">
      <w:pPr>
        <w:pStyle w:val="a4"/>
        <w:numPr>
          <w:ilvl w:val="1"/>
          <w:numId w:val="2"/>
        </w:numPr>
        <w:tabs>
          <w:tab w:val="left" w:pos="1361"/>
          <w:tab w:val="left" w:pos="1362"/>
        </w:tabs>
        <w:spacing w:before="91"/>
        <w:ind w:hanging="421"/>
        <w:rPr>
          <w:sz w:val="21"/>
        </w:rPr>
      </w:pPr>
      <w:r>
        <w:rPr>
          <w:spacing w:val="-3"/>
          <w:sz w:val="21"/>
        </w:rPr>
        <w:t>この臨床試験に参加しない場合の治療法</w:t>
      </w:r>
    </w:p>
    <w:p w14:paraId="088B3356" w14:textId="77777777" w:rsidR="009A0CCE" w:rsidRDefault="0068362B">
      <w:pPr>
        <w:pStyle w:val="a4"/>
        <w:numPr>
          <w:ilvl w:val="1"/>
          <w:numId w:val="2"/>
        </w:numPr>
        <w:tabs>
          <w:tab w:val="left" w:pos="1361"/>
          <w:tab w:val="left" w:pos="1362"/>
        </w:tabs>
        <w:spacing w:before="91"/>
        <w:ind w:hanging="421"/>
        <w:rPr>
          <w:sz w:val="21"/>
        </w:rPr>
      </w:pPr>
      <w:r>
        <w:rPr>
          <w:spacing w:val="-3"/>
          <w:sz w:val="21"/>
        </w:rPr>
        <w:t>費用について</w:t>
      </w:r>
    </w:p>
    <w:p w14:paraId="5F3D2FB3" w14:textId="77777777" w:rsidR="009A0CCE" w:rsidRDefault="0068362B">
      <w:pPr>
        <w:pStyle w:val="a4"/>
        <w:numPr>
          <w:ilvl w:val="1"/>
          <w:numId w:val="2"/>
        </w:numPr>
        <w:tabs>
          <w:tab w:val="left" w:pos="1361"/>
          <w:tab w:val="left" w:pos="1362"/>
        </w:tabs>
        <w:spacing w:before="91"/>
        <w:ind w:hanging="421"/>
        <w:rPr>
          <w:sz w:val="21"/>
        </w:rPr>
      </w:pPr>
      <w:r>
        <w:rPr>
          <w:spacing w:val="-3"/>
          <w:sz w:val="21"/>
        </w:rPr>
        <w:t>補償について</w:t>
      </w:r>
    </w:p>
    <w:p w14:paraId="495BCE7A" w14:textId="77777777" w:rsidR="009A0CCE" w:rsidRDefault="0068362B">
      <w:pPr>
        <w:pStyle w:val="a4"/>
        <w:numPr>
          <w:ilvl w:val="1"/>
          <w:numId w:val="2"/>
        </w:numPr>
        <w:tabs>
          <w:tab w:val="left" w:pos="1361"/>
          <w:tab w:val="left" w:pos="1362"/>
        </w:tabs>
        <w:spacing w:before="91"/>
        <w:ind w:hanging="421"/>
        <w:rPr>
          <w:sz w:val="21"/>
        </w:rPr>
      </w:pPr>
      <w:r>
        <w:rPr>
          <w:spacing w:val="-3"/>
          <w:sz w:val="21"/>
        </w:rPr>
        <w:t>この臨床試験の倫理審査について</w:t>
      </w:r>
    </w:p>
    <w:p w14:paraId="620D001A" w14:textId="77777777" w:rsidR="009A0CCE" w:rsidRDefault="0068362B">
      <w:pPr>
        <w:pStyle w:val="a4"/>
        <w:numPr>
          <w:ilvl w:val="1"/>
          <w:numId w:val="2"/>
        </w:numPr>
        <w:tabs>
          <w:tab w:val="left" w:pos="1361"/>
          <w:tab w:val="left" w:pos="1362"/>
        </w:tabs>
        <w:spacing w:before="91"/>
        <w:ind w:hanging="421"/>
        <w:rPr>
          <w:sz w:val="21"/>
        </w:rPr>
      </w:pPr>
      <w:r>
        <w:rPr>
          <w:spacing w:val="-3"/>
          <w:sz w:val="21"/>
        </w:rPr>
        <w:t>プライバシーの保護について</w:t>
      </w:r>
    </w:p>
    <w:p w14:paraId="27C9C0DC" w14:textId="77777777" w:rsidR="009A0CCE" w:rsidRDefault="0068362B">
      <w:pPr>
        <w:pStyle w:val="a4"/>
        <w:numPr>
          <w:ilvl w:val="1"/>
          <w:numId w:val="2"/>
        </w:numPr>
        <w:tabs>
          <w:tab w:val="left" w:pos="1361"/>
          <w:tab w:val="left" w:pos="1362"/>
        </w:tabs>
        <w:spacing w:before="91"/>
        <w:ind w:hanging="421"/>
        <w:rPr>
          <w:sz w:val="21"/>
        </w:rPr>
      </w:pPr>
      <w:r>
        <w:rPr>
          <w:spacing w:val="-3"/>
          <w:sz w:val="21"/>
        </w:rPr>
        <w:t>データの二次利用について</w:t>
      </w:r>
    </w:p>
    <w:p w14:paraId="01F8827B" w14:textId="77777777" w:rsidR="009A0CCE" w:rsidRDefault="0068362B">
      <w:pPr>
        <w:pStyle w:val="a4"/>
        <w:numPr>
          <w:ilvl w:val="1"/>
          <w:numId w:val="2"/>
        </w:numPr>
        <w:tabs>
          <w:tab w:val="left" w:pos="1361"/>
          <w:tab w:val="left" w:pos="1362"/>
        </w:tabs>
        <w:spacing w:before="91"/>
        <w:ind w:hanging="421"/>
        <w:rPr>
          <w:sz w:val="21"/>
        </w:rPr>
      </w:pPr>
      <w:r>
        <w:rPr>
          <w:spacing w:val="-3"/>
          <w:sz w:val="21"/>
        </w:rPr>
        <w:t>この臨床試験に参加している間のお願い</w:t>
      </w:r>
    </w:p>
    <w:p w14:paraId="35B251E5" w14:textId="77777777" w:rsidR="009A0CCE" w:rsidRDefault="0068362B">
      <w:pPr>
        <w:pStyle w:val="a4"/>
        <w:numPr>
          <w:ilvl w:val="1"/>
          <w:numId w:val="2"/>
        </w:numPr>
        <w:tabs>
          <w:tab w:val="left" w:pos="1361"/>
          <w:tab w:val="left" w:pos="1362"/>
        </w:tabs>
        <w:spacing w:before="91"/>
        <w:ind w:hanging="421"/>
        <w:rPr>
          <w:sz w:val="21"/>
        </w:rPr>
      </w:pPr>
      <w:r>
        <w:rPr>
          <w:spacing w:val="-1"/>
          <w:sz w:val="21"/>
        </w:rPr>
        <w:t>質問の自由</w:t>
      </w:r>
    </w:p>
    <w:p w14:paraId="14FC944A" w14:textId="77777777" w:rsidR="009A0CCE" w:rsidRDefault="0068362B">
      <w:pPr>
        <w:pStyle w:val="a4"/>
        <w:numPr>
          <w:ilvl w:val="1"/>
          <w:numId w:val="2"/>
        </w:numPr>
        <w:tabs>
          <w:tab w:val="left" w:pos="1361"/>
          <w:tab w:val="left" w:pos="1362"/>
        </w:tabs>
        <w:spacing w:before="91"/>
        <w:ind w:hanging="421"/>
        <w:rPr>
          <w:sz w:val="21"/>
        </w:rPr>
      </w:pPr>
      <w:r>
        <w:rPr>
          <w:spacing w:val="-1"/>
          <w:sz w:val="21"/>
        </w:rPr>
        <w:t>連絡先</w:t>
      </w:r>
      <w:r>
        <w:rPr>
          <w:sz w:val="21"/>
        </w:rPr>
        <w:t>（</w:t>
      </w:r>
      <w:r>
        <w:rPr>
          <w:spacing w:val="-3"/>
          <w:sz w:val="21"/>
        </w:rPr>
        <w:t>担当医、研究代表者、研究事務局</w:t>
      </w:r>
      <w:r>
        <w:rPr>
          <w:sz w:val="21"/>
        </w:rPr>
        <w:t>）</w:t>
      </w:r>
    </w:p>
    <w:p w14:paraId="38D19A0C" w14:textId="77777777" w:rsidR="009A0CCE" w:rsidRDefault="009A0CCE">
      <w:pPr>
        <w:pStyle w:val="a3"/>
        <w:rPr>
          <w:sz w:val="22"/>
        </w:rPr>
      </w:pPr>
    </w:p>
    <w:p w14:paraId="5C0F9CEB" w14:textId="77777777" w:rsidR="009A0CCE" w:rsidRDefault="0068362B">
      <w:pPr>
        <w:pStyle w:val="a3"/>
        <w:spacing w:before="169"/>
        <w:ind w:left="102"/>
      </w:pPr>
      <w:r>
        <w:t>上記の臨床試験について、私が説明しました。</w:t>
      </w:r>
    </w:p>
    <w:p w14:paraId="5E03C60D" w14:textId="77777777" w:rsidR="009A0CCE" w:rsidRDefault="0068362B">
      <w:pPr>
        <w:pStyle w:val="a3"/>
        <w:tabs>
          <w:tab w:val="left" w:pos="4818"/>
        </w:tabs>
        <w:spacing w:before="91"/>
        <w:ind w:left="452"/>
      </w:pPr>
      <w:r>
        <w:rPr>
          <w:rFonts w:ascii="Times New Roman" w:eastAsia="Times New Roman"/>
          <w:spacing w:val="-53"/>
          <w:u w:val="single"/>
        </w:rPr>
        <w:t xml:space="preserve"> </w:t>
      </w:r>
      <w:r>
        <w:rPr>
          <w:u w:val="single"/>
        </w:rPr>
        <w:t>説明</w:t>
      </w:r>
      <w:r>
        <w:rPr>
          <w:spacing w:val="-3"/>
          <w:u w:val="single"/>
        </w:rPr>
        <w:t>担</w:t>
      </w:r>
      <w:r>
        <w:rPr>
          <w:u w:val="single"/>
        </w:rPr>
        <w:t xml:space="preserve">当医 </w:t>
      </w:r>
      <w:r>
        <w:rPr>
          <w:spacing w:val="17"/>
          <w:u w:val="single"/>
        </w:rPr>
        <w:t xml:space="preserve"> </w:t>
      </w:r>
      <w:r>
        <w:rPr>
          <w:u w:val="single"/>
        </w:rPr>
        <w:t>署名：</w:t>
      </w:r>
      <w:r>
        <w:rPr>
          <w:u w:val="single"/>
        </w:rPr>
        <w:tab/>
      </w:r>
    </w:p>
    <w:p w14:paraId="51D1C307" w14:textId="77777777" w:rsidR="009A0CCE" w:rsidRDefault="0068362B">
      <w:pPr>
        <w:pStyle w:val="a3"/>
        <w:tabs>
          <w:tab w:val="left" w:pos="3140"/>
          <w:tab w:val="left" w:pos="3908"/>
          <w:tab w:val="left" w:pos="4677"/>
        </w:tabs>
        <w:spacing w:before="91"/>
        <w:ind w:left="452"/>
      </w:pPr>
      <w:r>
        <w:rPr>
          <w:rFonts w:ascii="Times New Roman" w:eastAsia="Times New Roman"/>
          <w:spacing w:val="-53"/>
          <w:u w:val="single"/>
        </w:rPr>
        <w:t xml:space="preserve"> </w:t>
      </w:r>
      <w:r>
        <w:rPr>
          <w:u w:val="single"/>
        </w:rPr>
        <w:t>説明</w:t>
      </w:r>
      <w:r>
        <w:rPr>
          <w:spacing w:val="-3"/>
          <w:u w:val="single"/>
        </w:rPr>
        <w:t>年</w:t>
      </w:r>
      <w:r>
        <w:rPr>
          <w:u w:val="single"/>
        </w:rPr>
        <w:t>月</w:t>
      </w:r>
      <w:r>
        <w:rPr>
          <w:spacing w:val="-3"/>
          <w:u w:val="single"/>
        </w:rPr>
        <w:t>日</w:t>
      </w:r>
      <w:r>
        <w:rPr>
          <w:u w:val="single"/>
        </w:rPr>
        <w:t>：</w:t>
      </w:r>
      <w:r>
        <w:rPr>
          <w:u w:val="single"/>
        </w:rPr>
        <w:tab/>
        <w:t>年</w:t>
      </w:r>
      <w:r>
        <w:rPr>
          <w:u w:val="single"/>
        </w:rPr>
        <w:tab/>
        <w:t>月</w:t>
      </w:r>
      <w:r>
        <w:rPr>
          <w:u w:val="single"/>
        </w:rPr>
        <w:tab/>
        <w:t>日</w:t>
      </w:r>
    </w:p>
    <w:p w14:paraId="7733C95E" w14:textId="77777777" w:rsidR="009A0CCE" w:rsidRDefault="009A0CCE">
      <w:pPr>
        <w:pStyle w:val="a3"/>
        <w:spacing w:before="8"/>
        <w:rPr>
          <w:sz w:val="29"/>
        </w:rPr>
      </w:pPr>
    </w:p>
    <w:p w14:paraId="18C11596" w14:textId="77777777" w:rsidR="009A0CCE" w:rsidRDefault="0068362B">
      <w:pPr>
        <w:pStyle w:val="a3"/>
        <w:spacing w:before="72"/>
        <w:ind w:left="102"/>
      </w:pPr>
      <w:r>
        <w:t>上記の臨床試験について、担当医から説明を受けよく理解しましたので、臨床試験に参加します。</w:t>
      </w:r>
    </w:p>
    <w:p w14:paraId="4265C77A" w14:textId="77777777" w:rsidR="009A0CCE" w:rsidRDefault="0068362B">
      <w:pPr>
        <w:pStyle w:val="a3"/>
        <w:tabs>
          <w:tab w:val="left" w:pos="4746"/>
        </w:tabs>
        <w:spacing w:before="91"/>
        <w:ind w:left="452"/>
      </w:pPr>
      <w:r>
        <w:rPr>
          <w:rFonts w:ascii="Times New Roman" w:eastAsia="Times New Roman"/>
          <w:spacing w:val="-53"/>
          <w:u w:val="single"/>
        </w:rPr>
        <w:t xml:space="preserve"> </w:t>
      </w:r>
      <w:r>
        <w:rPr>
          <w:u w:val="single"/>
        </w:rPr>
        <w:t xml:space="preserve">本人 </w:t>
      </w:r>
      <w:r>
        <w:rPr>
          <w:spacing w:val="16"/>
          <w:u w:val="single"/>
        </w:rPr>
        <w:t xml:space="preserve"> </w:t>
      </w:r>
      <w:r>
        <w:rPr>
          <w:spacing w:val="-3"/>
          <w:u w:val="single"/>
        </w:rPr>
        <w:t>署</w:t>
      </w:r>
      <w:r>
        <w:rPr>
          <w:u w:val="single"/>
        </w:rPr>
        <w:t>名：</w:t>
      </w:r>
      <w:r>
        <w:rPr>
          <w:u w:val="single"/>
        </w:rPr>
        <w:tab/>
      </w:r>
    </w:p>
    <w:p w14:paraId="55A25EB2" w14:textId="77777777" w:rsidR="009A0CCE" w:rsidRDefault="0068362B">
      <w:pPr>
        <w:pStyle w:val="a3"/>
        <w:tabs>
          <w:tab w:val="left" w:pos="2862"/>
          <w:tab w:val="left" w:pos="3769"/>
          <w:tab w:val="left" w:pos="4677"/>
        </w:tabs>
        <w:spacing w:before="91"/>
        <w:ind w:left="452"/>
      </w:pPr>
      <w:r>
        <w:rPr>
          <w:rFonts w:ascii="Times New Roman" w:eastAsia="Times New Roman"/>
          <w:spacing w:val="-53"/>
          <w:u w:val="single"/>
        </w:rPr>
        <w:t xml:space="preserve"> </w:t>
      </w:r>
      <w:r>
        <w:rPr>
          <w:u w:val="single"/>
        </w:rPr>
        <w:t>同意</w:t>
      </w:r>
      <w:r>
        <w:rPr>
          <w:spacing w:val="-3"/>
          <w:u w:val="single"/>
        </w:rPr>
        <w:t>年</w:t>
      </w:r>
      <w:r>
        <w:rPr>
          <w:u w:val="single"/>
        </w:rPr>
        <w:t>月</w:t>
      </w:r>
      <w:r>
        <w:rPr>
          <w:spacing w:val="-3"/>
          <w:u w:val="single"/>
        </w:rPr>
        <w:t>日</w:t>
      </w:r>
      <w:r>
        <w:rPr>
          <w:u w:val="single"/>
        </w:rPr>
        <w:t>：</w:t>
      </w:r>
      <w:r>
        <w:rPr>
          <w:u w:val="single"/>
        </w:rPr>
        <w:tab/>
        <w:t>年</w:t>
      </w:r>
      <w:r>
        <w:rPr>
          <w:u w:val="single"/>
        </w:rPr>
        <w:tab/>
        <w:t>月</w:t>
      </w:r>
      <w:r>
        <w:rPr>
          <w:u w:val="single"/>
        </w:rPr>
        <w:tab/>
        <w:t>日</w:t>
      </w:r>
    </w:p>
    <w:sectPr w:rsidR="009A0CCE">
      <w:pgSz w:w="11910" w:h="16840"/>
      <w:pgMar w:top="1580" w:right="1440" w:bottom="1620" w:left="1600" w:header="0" w:footer="142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4B793F" w14:textId="77777777" w:rsidR="0068362B" w:rsidRDefault="0068362B">
      <w:r>
        <w:separator/>
      </w:r>
    </w:p>
  </w:endnote>
  <w:endnote w:type="continuationSeparator" w:id="0">
    <w:p w14:paraId="03805E86" w14:textId="77777777" w:rsidR="0068362B" w:rsidRDefault="00683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0994D" w14:textId="19445951" w:rsidR="009A0CCE" w:rsidRDefault="00106F3B">
    <w:pPr>
      <w:pStyle w:val="a3"/>
      <w:spacing w:line="14" w:lineRule="auto"/>
      <w:rPr>
        <w:sz w:val="20"/>
      </w:rPr>
    </w:pPr>
    <w:r>
      <w:rPr>
        <w:noProof/>
      </w:rPr>
      <mc:AlternateContent>
        <mc:Choice Requires="wps">
          <w:drawing>
            <wp:anchor distT="0" distB="0" distL="114300" distR="114300" simplePos="0" relativeHeight="250925056" behindDoc="1" locked="0" layoutInCell="1" allowOverlap="1" wp14:anchorId="65789E9A" wp14:editId="6FA49DBD">
              <wp:simplePos x="0" y="0"/>
              <wp:positionH relativeFrom="page">
                <wp:posOffset>6298565</wp:posOffset>
              </wp:positionH>
              <wp:positionV relativeFrom="page">
                <wp:posOffset>9645650</wp:posOffset>
              </wp:positionV>
              <wp:extent cx="230505" cy="17335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 cy="173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0CA2BC" w14:textId="77777777" w:rsidR="009A0CCE" w:rsidRDefault="0068362B">
                          <w:pPr>
                            <w:pStyle w:val="a3"/>
                            <w:spacing w:line="273" w:lineRule="exact"/>
                            <w:ind w:left="60"/>
                            <w:rPr>
                              <w:rFonts w:ascii="游明朝"/>
                            </w:rPr>
                          </w:pPr>
                          <w:r>
                            <w:fldChar w:fldCharType="begin"/>
                          </w:r>
                          <w:r>
                            <w:rPr>
                              <w:rFonts w:ascii="游明朝"/>
                            </w:rPr>
                            <w:instrText xml:space="preserve"> PAGE </w:instrText>
                          </w:r>
                          <w:r>
                            <w:fldChar w:fldCharType="separate"/>
                          </w:r>
                          <w:r>
                            <w:t>10</w:t>
                          </w:r>
                          <w:r>
                            <w:fldChar w:fldCharType="end"/>
                          </w:r>
                          <w:r>
                            <w:rPr>
                              <w:rFonts w:ascii="游明朝"/>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789E9A" id="_x0000_t202" coordsize="21600,21600" o:spt="202" path="m,l,21600r21600,l21600,xe">
              <v:stroke joinstyle="miter"/>
              <v:path gradientshapeok="t" o:connecttype="rect"/>
            </v:shapetype>
            <v:shape id="_x0000_s1027" type="#_x0000_t202" style="position:absolute;margin-left:495.95pt;margin-top:759.5pt;width:18.15pt;height:13.65pt;z-index:-252391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" filled="f" stroked="f">
              <v:textbox inset="0,0,0,0">
                <w:txbxContent>
                  <w:p w14:paraId="5C0CA2BC" w14:textId="77777777" w:rsidR="009A0CCE" w:rsidRDefault="0068362B">
                    <w:pPr>
                      <w:pStyle w:val="a3"/>
                      <w:spacing w:line="273" w:lineRule="exact"/>
                      <w:ind w:left="60"/>
                      <w:rPr>
                        <w:rFonts w:ascii="游明朝"/>
                      </w:rPr>
                    </w:pPr>
                    <w:r>
                      <w:fldChar w:fldCharType="begin"/>
                    </w:r>
                    <w:r>
                      <w:rPr>
                        <w:rFonts w:ascii="游明朝"/>
                      </w:rPr>
                      <w:instrText xml:space="preserve"> PAGE </w:instrText>
                    </w:r>
                    <w:r>
                      <w:fldChar w:fldCharType="separate"/>
                    </w:r>
                    <w:r>
                      <w:t>10</w:t>
                    </w:r>
                    <w:r>
                      <w:fldChar w:fldCharType="end"/>
                    </w:r>
                    <w:r>
                      <w:rPr>
                        <w:rFonts w:ascii="游明朝"/>
                      </w:rPr>
                      <w:t xml:space="preserve"> </w:t>
                    </w:r>
                  </w:p>
                </w:txbxContent>
              </v:textbox>
              <w10:wrap anchorx="page" anchory="page"/>
            </v:shape>
          </w:pict>
        </mc:Fallback>
      </mc:AlternateContent>
    </w:r>
    <w:r>
      <w:rPr>
        <w:noProof/>
      </w:rPr>
      <mc:AlternateContent>
        <mc:Choice Requires="wps">
          <w:drawing>
            <wp:anchor distT="0" distB="0" distL="114300" distR="114300" simplePos="0" relativeHeight="250926080" behindDoc="1" locked="0" layoutInCell="1" allowOverlap="1" wp14:anchorId="5F69780C" wp14:editId="60AAB0D7">
              <wp:simplePos x="0" y="0"/>
              <wp:positionH relativeFrom="page">
                <wp:posOffset>1068070</wp:posOffset>
              </wp:positionH>
              <wp:positionV relativeFrom="page">
                <wp:posOffset>9867900</wp:posOffset>
              </wp:positionV>
              <wp:extent cx="60325" cy="17335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25" cy="173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CC1D91" w14:textId="77777777" w:rsidR="009A0CCE" w:rsidRDefault="0068362B">
                          <w:pPr>
                            <w:pStyle w:val="a3"/>
                            <w:spacing w:line="273" w:lineRule="exact"/>
                            <w:ind w:left="20"/>
                            <w:rPr>
                              <w:rFonts w:ascii="游明朝"/>
                            </w:rPr>
                          </w:pPr>
                          <w:r>
                            <w:rPr>
                              <w:rFonts w:ascii="游明朝"/>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69780C" id="Text Box 1" o:spid="_x0000_s1028" type="#_x0000_t202" style="position:absolute;margin-left:84.1pt;margin-top:777pt;width:4.75pt;height:13.65pt;z-index:-252390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" filled="f" stroked="f">
              <v:textbox inset="0,0,0,0">
                <w:txbxContent>
                  <w:p w14:paraId="0BCC1D91" w14:textId="77777777" w:rsidR="009A0CCE" w:rsidRDefault="0068362B">
                    <w:pPr>
                      <w:pStyle w:val="a3"/>
                      <w:spacing w:line="273" w:lineRule="exact"/>
                      <w:ind w:left="20"/>
                      <w:rPr>
                        <w:rFonts w:ascii="游明朝"/>
                      </w:rPr>
                    </w:pPr>
                    <w:r>
                      <w:rPr>
                        <w:rFonts w:ascii="游明朝"/>
                      </w:rPr>
                      <w:t xml:space="preserve">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9D59A" w14:textId="77777777" w:rsidR="0068362B" w:rsidRDefault="0068362B">
      <w:r>
        <w:separator/>
      </w:r>
    </w:p>
  </w:footnote>
  <w:footnote w:type="continuationSeparator" w:id="0">
    <w:p w14:paraId="07CFD3A1" w14:textId="77777777" w:rsidR="0068362B" w:rsidRDefault="006836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A3372"/>
    <w:multiLevelType w:val="hybridMultilevel"/>
    <w:tmpl w:val="A79C81CC"/>
    <w:lvl w:ilvl="0" w:tplc="D4E28724">
      <w:start w:val="1"/>
      <w:numFmt w:val="decimal"/>
      <w:lvlText w:val="%1)"/>
      <w:lvlJc w:val="left"/>
      <w:pPr>
        <w:ind w:left="378" w:hanging="276"/>
        <w:jc w:val="left"/>
      </w:pPr>
      <w:rPr>
        <w:rFonts w:ascii="ＭＳ Ｐゴシック" w:eastAsia="ＭＳ Ｐゴシック" w:hAnsi="ＭＳ Ｐゴシック" w:cs="ＭＳ Ｐゴシック" w:hint="default"/>
        <w:w w:val="100"/>
        <w:sz w:val="21"/>
        <w:szCs w:val="21"/>
        <w:lang w:val="ja-JP" w:eastAsia="ja-JP" w:bidi="ja-JP"/>
      </w:rPr>
    </w:lvl>
    <w:lvl w:ilvl="1" w:tplc="F07ED28A">
      <w:numFmt w:val="bullet"/>
      <w:lvlText w:val="•"/>
      <w:lvlJc w:val="left"/>
      <w:pPr>
        <w:ind w:left="1228" w:hanging="276"/>
      </w:pPr>
      <w:rPr>
        <w:rFonts w:hint="default"/>
        <w:lang w:val="ja-JP" w:eastAsia="ja-JP" w:bidi="ja-JP"/>
      </w:rPr>
    </w:lvl>
    <w:lvl w:ilvl="2" w:tplc="9D8C9394">
      <w:numFmt w:val="bullet"/>
      <w:lvlText w:val="•"/>
      <w:lvlJc w:val="left"/>
      <w:pPr>
        <w:ind w:left="2077" w:hanging="276"/>
      </w:pPr>
      <w:rPr>
        <w:rFonts w:hint="default"/>
        <w:lang w:val="ja-JP" w:eastAsia="ja-JP" w:bidi="ja-JP"/>
      </w:rPr>
    </w:lvl>
    <w:lvl w:ilvl="3" w:tplc="0D467456">
      <w:numFmt w:val="bullet"/>
      <w:lvlText w:val="•"/>
      <w:lvlJc w:val="left"/>
      <w:pPr>
        <w:ind w:left="2925" w:hanging="276"/>
      </w:pPr>
      <w:rPr>
        <w:rFonts w:hint="default"/>
        <w:lang w:val="ja-JP" w:eastAsia="ja-JP" w:bidi="ja-JP"/>
      </w:rPr>
    </w:lvl>
    <w:lvl w:ilvl="4" w:tplc="61F0C226">
      <w:numFmt w:val="bullet"/>
      <w:lvlText w:val="•"/>
      <w:lvlJc w:val="left"/>
      <w:pPr>
        <w:ind w:left="3774" w:hanging="276"/>
      </w:pPr>
      <w:rPr>
        <w:rFonts w:hint="default"/>
        <w:lang w:val="ja-JP" w:eastAsia="ja-JP" w:bidi="ja-JP"/>
      </w:rPr>
    </w:lvl>
    <w:lvl w:ilvl="5" w:tplc="A1246694">
      <w:numFmt w:val="bullet"/>
      <w:lvlText w:val="•"/>
      <w:lvlJc w:val="left"/>
      <w:pPr>
        <w:ind w:left="4623" w:hanging="276"/>
      </w:pPr>
      <w:rPr>
        <w:rFonts w:hint="default"/>
        <w:lang w:val="ja-JP" w:eastAsia="ja-JP" w:bidi="ja-JP"/>
      </w:rPr>
    </w:lvl>
    <w:lvl w:ilvl="6" w:tplc="C98EEE40">
      <w:numFmt w:val="bullet"/>
      <w:lvlText w:val="•"/>
      <w:lvlJc w:val="left"/>
      <w:pPr>
        <w:ind w:left="5471" w:hanging="276"/>
      </w:pPr>
      <w:rPr>
        <w:rFonts w:hint="default"/>
        <w:lang w:val="ja-JP" w:eastAsia="ja-JP" w:bidi="ja-JP"/>
      </w:rPr>
    </w:lvl>
    <w:lvl w:ilvl="7" w:tplc="D2EEB126">
      <w:numFmt w:val="bullet"/>
      <w:lvlText w:val="•"/>
      <w:lvlJc w:val="left"/>
      <w:pPr>
        <w:ind w:left="6320" w:hanging="276"/>
      </w:pPr>
      <w:rPr>
        <w:rFonts w:hint="default"/>
        <w:lang w:val="ja-JP" w:eastAsia="ja-JP" w:bidi="ja-JP"/>
      </w:rPr>
    </w:lvl>
    <w:lvl w:ilvl="8" w:tplc="944E09FC">
      <w:numFmt w:val="bullet"/>
      <w:lvlText w:val="•"/>
      <w:lvlJc w:val="left"/>
      <w:pPr>
        <w:ind w:left="7169" w:hanging="276"/>
      </w:pPr>
      <w:rPr>
        <w:rFonts w:hint="default"/>
        <w:lang w:val="ja-JP" w:eastAsia="ja-JP" w:bidi="ja-JP"/>
      </w:rPr>
    </w:lvl>
  </w:abstractNum>
  <w:abstractNum w:abstractNumId="1" w15:restartNumberingAfterBreak="0">
    <w:nsid w:val="267754A0"/>
    <w:multiLevelType w:val="hybridMultilevel"/>
    <w:tmpl w:val="762E3D60"/>
    <w:lvl w:ilvl="0" w:tplc="16AE7710">
      <w:start w:val="7"/>
      <w:numFmt w:val="decimal"/>
      <w:lvlText w:val="%1."/>
      <w:lvlJc w:val="left"/>
      <w:pPr>
        <w:ind w:left="351" w:hanging="250"/>
        <w:jc w:val="left"/>
      </w:pPr>
      <w:rPr>
        <w:rFonts w:ascii="ＭＳ Ｐゴシック" w:eastAsia="ＭＳ Ｐゴシック" w:hAnsi="ＭＳ Ｐゴシック" w:cs="ＭＳ Ｐゴシック" w:hint="default"/>
        <w:b/>
        <w:bCs/>
        <w:spacing w:val="-2"/>
        <w:w w:val="99"/>
        <w:sz w:val="19"/>
        <w:szCs w:val="19"/>
        <w:lang w:val="ja-JP" w:eastAsia="ja-JP" w:bidi="ja-JP"/>
      </w:rPr>
    </w:lvl>
    <w:lvl w:ilvl="1" w:tplc="30DCB580">
      <w:numFmt w:val="bullet"/>
      <w:lvlText w:val="•"/>
      <w:lvlJc w:val="left"/>
      <w:pPr>
        <w:ind w:left="1210" w:hanging="250"/>
      </w:pPr>
      <w:rPr>
        <w:rFonts w:hint="default"/>
        <w:lang w:val="ja-JP" w:eastAsia="ja-JP" w:bidi="ja-JP"/>
      </w:rPr>
    </w:lvl>
    <w:lvl w:ilvl="2" w:tplc="8B4A3BF0">
      <w:numFmt w:val="bullet"/>
      <w:lvlText w:val="•"/>
      <w:lvlJc w:val="left"/>
      <w:pPr>
        <w:ind w:left="2061" w:hanging="250"/>
      </w:pPr>
      <w:rPr>
        <w:rFonts w:hint="default"/>
        <w:lang w:val="ja-JP" w:eastAsia="ja-JP" w:bidi="ja-JP"/>
      </w:rPr>
    </w:lvl>
    <w:lvl w:ilvl="3" w:tplc="E26E1A78">
      <w:numFmt w:val="bullet"/>
      <w:lvlText w:val="•"/>
      <w:lvlJc w:val="left"/>
      <w:pPr>
        <w:ind w:left="2911" w:hanging="250"/>
      </w:pPr>
      <w:rPr>
        <w:rFonts w:hint="default"/>
        <w:lang w:val="ja-JP" w:eastAsia="ja-JP" w:bidi="ja-JP"/>
      </w:rPr>
    </w:lvl>
    <w:lvl w:ilvl="4" w:tplc="EF7E3CE2">
      <w:numFmt w:val="bullet"/>
      <w:lvlText w:val="•"/>
      <w:lvlJc w:val="left"/>
      <w:pPr>
        <w:ind w:left="3762" w:hanging="250"/>
      </w:pPr>
      <w:rPr>
        <w:rFonts w:hint="default"/>
        <w:lang w:val="ja-JP" w:eastAsia="ja-JP" w:bidi="ja-JP"/>
      </w:rPr>
    </w:lvl>
    <w:lvl w:ilvl="5" w:tplc="262000FC">
      <w:numFmt w:val="bullet"/>
      <w:lvlText w:val="•"/>
      <w:lvlJc w:val="left"/>
      <w:pPr>
        <w:ind w:left="4613" w:hanging="250"/>
      </w:pPr>
      <w:rPr>
        <w:rFonts w:hint="default"/>
        <w:lang w:val="ja-JP" w:eastAsia="ja-JP" w:bidi="ja-JP"/>
      </w:rPr>
    </w:lvl>
    <w:lvl w:ilvl="6" w:tplc="143EFD52">
      <w:numFmt w:val="bullet"/>
      <w:lvlText w:val="•"/>
      <w:lvlJc w:val="left"/>
      <w:pPr>
        <w:ind w:left="5463" w:hanging="250"/>
      </w:pPr>
      <w:rPr>
        <w:rFonts w:hint="default"/>
        <w:lang w:val="ja-JP" w:eastAsia="ja-JP" w:bidi="ja-JP"/>
      </w:rPr>
    </w:lvl>
    <w:lvl w:ilvl="7" w:tplc="CC906C18">
      <w:numFmt w:val="bullet"/>
      <w:lvlText w:val="•"/>
      <w:lvlJc w:val="left"/>
      <w:pPr>
        <w:ind w:left="6314" w:hanging="250"/>
      </w:pPr>
      <w:rPr>
        <w:rFonts w:hint="default"/>
        <w:lang w:val="ja-JP" w:eastAsia="ja-JP" w:bidi="ja-JP"/>
      </w:rPr>
    </w:lvl>
    <w:lvl w:ilvl="8" w:tplc="3E3E4F84">
      <w:numFmt w:val="bullet"/>
      <w:lvlText w:val="•"/>
      <w:lvlJc w:val="left"/>
      <w:pPr>
        <w:ind w:left="7165" w:hanging="250"/>
      </w:pPr>
      <w:rPr>
        <w:rFonts w:hint="default"/>
        <w:lang w:val="ja-JP" w:eastAsia="ja-JP" w:bidi="ja-JP"/>
      </w:rPr>
    </w:lvl>
  </w:abstractNum>
  <w:abstractNum w:abstractNumId="2" w15:restartNumberingAfterBreak="0">
    <w:nsid w:val="30F447AF"/>
    <w:multiLevelType w:val="hybridMultilevel"/>
    <w:tmpl w:val="92FEC8CA"/>
    <w:lvl w:ilvl="0" w:tplc="9D1819E6">
      <w:start w:val="7"/>
      <w:numFmt w:val="decimal"/>
      <w:lvlText w:val="%1."/>
      <w:lvlJc w:val="left"/>
      <w:pPr>
        <w:ind w:left="385" w:hanging="283"/>
        <w:jc w:val="left"/>
      </w:pPr>
      <w:rPr>
        <w:rFonts w:ascii="ＭＳ Ｐゴシック" w:eastAsia="ＭＳ Ｐゴシック" w:hAnsi="ＭＳ Ｐゴシック" w:cs="ＭＳ Ｐゴシック" w:hint="default"/>
        <w:b/>
        <w:bCs/>
        <w:spacing w:val="1"/>
        <w:w w:val="99"/>
        <w:sz w:val="22"/>
        <w:szCs w:val="22"/>
        <w:lang w:val="ja-JP" w:eastAsia="ja-JP" w:bidi="ja-JP"/>
      </w:rPr>
    </w:lvl>
    <w:lvl w:ilvl="1" w:tplc="F5265CA2">
      <w:numFmt w:val="bullet"/>
      <w:lvlText w:val=""/>
      <w:lvlJc w:val="left"/>
      <w:pPr>
        <w:ind w:left="1362" w:hanging="420"/>
      </w:pPr>
      <w:rPr>
        <w:rFonts w:ascii="Wingdings" w:eastAsia="Wingdings" w:hAnsi="Wingdings" w:cs="Wingdings" w:hint="default"/>
        <w:w w:val="100"/>
        <w:sz w:val="21"/>
        <w:szCs w:val="21"/>
        <w:lang w:val="ja-JP" w:eastAsia="ja-JP" w:bidi="ja-JP"/>
      </w:rPr>
    </w:lvl>
    <w:lvl w:ilvl="2" w:tplc="37B80ABA">
      <w:numFmt w:val="bullet"/>
      <w:lvlText w:val="•"/>
      <w:lvlJc w:val="left"/>
      <w:pPr>
        <w:ind w:left="2194" w:hanging="420"/>
      </w:pPr>
      <w:rPr>
        <w:rFonts w:hint="default"/>
        <w:lang w:val="ja-JP" w:eastAsia="ja-JP" w:bidi="ja-JP"/>
      </w:rPr>
    </w:lvl>
    <w:lvl w:ilvl="3" w:tplc="CD98C146">
      <w:numFmt w:val="bullet"/>
      <w:lvlText w:val="•"/>
      <w:lvlJc w:val="left"/>
      <w:pPr>
        <w:ind w:left="3028" w:hanging="420"/>
      </w:pPr>
      <w:rPr>
        <w:rFonts w:hint="default"/>
        <w:lang w:val="ja-JP" w:eastAsia="ja-JP" w:bidi="ja-JP"/>
      </w:rPr>
    </w:lvl>
    <w:lvl w:ilvl="4" w:tplc="3306BC10">
      <w:numFmt w:val="bullet"/>
      <w:lvlText w:val="•"/>
      <w:lvlJc w:val="left"/>
      <w:pPr>
        <w:ind w:left="3862" w:hanging="420"/>
      </w:pPr>
      <w:rPr>
        <w:rFonts w:hint="default"/>
        <w:lang w:val="ja-JP" w:eastAsia="ja-JP" w:bidi="ja-JP"/>
      </w:rPr>
    </w:lvl>
    <w:lvl w:ilvl="5" w:tplc="68FAACB8">
      <w:numFmt w:val="bullet"/>
      <w:lvlText w:val="•"/>
      <w:lvlJc w:val="left"/>
      <w:pPr>
        <w:ind w:left="4696" w:hanging="420"/>
      </w:pPr>
      <w:rPr>
        <w:rFonts w:hint="default"/>
        <w:lang w:val="ja-JP" w:eastAsia="ja-JP" w:bidi="ja-JP"/>
      </w:rPr>
    </w:lvl>
    <w:lvl w:ilvl="6" w:tplc="8B244838">
      <w:numFmt w:val="bullet"/>
      <w:lvlText w:val="•"/>
      <w:lvlJc w:val="left"/>
      <w:pPr>
        <w:ind w:left="5530" w:hanging="420"/>
      </w:pPr>
      <w:rPr>
        <w:rFonts w:hint="default"/>
        <w:lang w:val="ja-JP" w:eastAsia="ja-JP" w:bidi="ja-JP"/>
      </w:rPr>
    </w:lvl>
    <w:lvl w:ilvl="7" w:tplc="230CE1AE">
      <w:numFmt w:val="bullet"/>
      <w:lvlText w:val="•"/>
      <w:lvlJc w:val="left"/>
      <w:pPr>
        <w:ind w:left="6364" w:hanging="420"/>
      </w:pPr>
      <w:rPr>
        <w:rFonts w:hint="default"/>
        <w:lang w:val="ja-JP" w:eastAsia="ja-JP" w:bidi="ja-JP"/>
      </w:rPr>
    </w:lvl>
    <w:lvl w:ilvl="8" w:tplc="6832D192">
      <w:numFmt w:val="bullet"/>
      <w:lvlText w:val="•"/>
      <w:lvlJc w:val="left"/>
      <w:pPr>
        <w:ind w:left="7198" w:hanging="420"/>
      </w:pPr>
      <w:rPr>
        <w:rFonts w:hint="default"/>
        <w:lang w:val="ja-JP" w:eastAsia="ja-JP" w:bidi="ja-JP"/>
      </w:rPr>
    </w:lvl>
  </w:abstractNum>
  <w:num w:numId="1" w16cid:durableId="1611007627">
    <w:abstractNumId w:val="0"/>
  </w:num>
  <w:num w:numId="2" w16cid:durableId="1061749959">
    <w:abstractNumId w:val="2"/>
  </w:num>
  <w:num w:numId="3" w16cid:durableId="20342583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CCE"/>
    <w:rsid w:val="00106F3B"/>
    <w:rsid w:val="00436062"/>
    <w:rsid w:val="0068362B"/>
    <w:rsid w:val="009A0C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C72FD7"/>
  <w15:docId w15:val="{FB42BF4A-09E3-41EC-B395-5C16E8611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Ｐゴシック" w:eastAsia="ＭＳ Ｐゴシック" w:hAnsi="ＭＳ Ｐゴシック" w:cs="ＭＳ Ｐゴシック"/>
      <w:lang w:val="ja-JP" w:eastAsia="ja-JP" w:bidi="ja-JP"/>
    </w:rPr>
  </w:style>
  <w:style w:type="paragraph" w:styleId="1">
    <w:name w:val="heading 1"/>
    <w:basedOn w:val="a"/>
    <w:uiPriority w:val="9"/>
    <w:qFormat/>
    <w:pPr>
      <w:ind w:left="532"/>
      <w:jc w:val="center"/>
      <w:outlineLvl w:val="0"/>
    </w:pPr>
    <w:rPr>
      <w:sz w:val="32"/>
      <w:szCs w:val="32"/>
    </w:rPr>
  </w:style>
  <w:style w:type="paragraph" w:styleId="2">
    <w:name w:val="heading 2"/>
    <w:basedOn w:val="a"/>
    <w:uiPriority w:val="9"/>
    <w:unhideWhenUsed/>
    <w:qFormat/>
    <w:pPr>
      <w:ind w:left="507"/>
      <w:outlineLvl w:val="1"/>
    </w:pPr>
    <w:rPr>
      <w:b/>
      <w:bCs/>
      <w:sz w:val="24"/>
      <w:szCs w:val="24"/>
    </w:rPr>
  </w:style>
  <w:style w:type="paragraph" w:styleId="3">
    <w:name w:val="heading 3"/>
    <w:basedOn w:val="a"/>
    <w:uiPriority w:val="9"/>
    <w:unhideWhenUsed/>
    <w:qFormat/>
    <w:pPr>
      <w:spacing w:line="360" w:lineRule="exact"/>
      <w:ind w:left="456" w:hanging="355"/>
      <w:outlineLvl w:val="2"/>
    </w:pPr>
    <w:rPr>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List Paragraph"/>
    <w:basedOn w:val="a"/>
    <w:uiPriority w:val="1"/>
    <w:qFormat/>
    <w:pPr>
      <w:ind w:left="1362" w:hanging="421"/>
    </w:pPr>
  </w:style>
  <w:style w:type="paragraph" w:customStyle="1" w:styleId="TableParagraph">
    <w:name w:val="Table Paragraph"/>
    <w:basedOn w:val="a"/>
    <w:uiPriority w:val="1"/>
    <w:qFormat/>
    <w:pPr>
      <w:spacing w:before="46"/>
      <w:ind w:left="107"/>
    </w:pPr>
  </w:style>
  <w:style w:type="paragraph" w:styleId="a5">
    <w:name w:val="header"/>
    <w:basedOn w:val="a"/>
    <w:link w:val="a6"/>
    <w:uiPriority w:val="99"/>
    <w:unhideWhenUsed/>
    <w:rsid w:val="00436062"/>
    <w:pPr>
      <w:tabs>
        <w:tab w:val="center" w:pos="4252"/>
        <w:tab w:val="right" w:pos="8504"/>
      </w:tabs>
      <w:snapToGrid w:val="0"/>
    </w:pPr>
  </w:style>
  <w:style w:type="character" w:customStyle="1" w:styleId="a6">
    <w:name w:val="ヘッダー (文字)"/>
    <w:basedOn w:val="a0"/>
    <w:link w:val="a5"/>
    <w:uiPriority w:val="99"/>
    <w:rsid w:val="00436062"/>
    <w:rPr>
      <w:rFonts w:ascii="ＭＳ Ｐゴシック" w:eastAsia="ＭＳ Ｐゴシック" w:hAnsi="ＭＳ Ｐゴシック" w:cs="ＭＳ Ｐゴシック"/>
      <w:lang w:val="ja-JP" w:eastAsia="ja-JP" w:bidi="ja-JP"/>
    </w:rPr>
  </w:style>
  <w:style w:type="paragraph" w:styleId="a7">
    <w:name w:val="footer"/>
    <w:basedOn w:val="a"/>
    <w:link w:val="a8"/>
    <w:uiPriority w:val="99"/>
    <w:unhideWhenUsed/>
    <w:rsid w:val="00436062"/>
    <w:pPr>
      <w:tabs>
        <w:tab w:val="center" w:pos="4252"/>
        <w:tab w:val="right" w:pos="8504"/>
      </w:tabs>
      <w:snapToGrid w:val="0"/>
    </w:pPr>
  </w:style>
  <w:style w:type="character" w:customStyle="1" w:styleId="a8">
    <w:name w:val="フッター (文字)"/>
    <w:basedOn w:val="a0"/>
    <w:link w:val="a7"/>
    <w:uiPriority w:val="99"/>
    <w:rsid w:val="00436062"/>
    <w:rPr>
      <w:rFonts w:ascii="ＭＳ Ｐゴシック" w:eastAsia="ＭＳ Ｐゴシック" w:hAnsi="ＭＳ Ｐゴシック" w:cs="ＭＳ Ｐゴシック"/>
      <w:lang w:val="ja-JP" w:eastAsia="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2321</Words>
  <Characters>13231</Characters>
  <Application>Microsoft Office Word</Application>
  <DocSecurity>4</DocSecurity>
  <Lines>110</Lines>
  <Paragraphs>31</Paragraphs>
  <ScaleCrop>false</ScaleCrop>
  <Company/>
  <LinksUpToDate>false</LinksUpToDate>
  <CharactersWithSpaces>15521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Akiko</dc:creator>
  <cp:lastModifiedBy>劉 昌恵</cp:lastModifiedBy>
  <cp:revision>2</cp:revision>
  <dcterms:created xsi:type="dcterms:W3CDTF">2022-04-20T06:46:00Z</dcterms:created>
  <dcterms:modified xsi:type="dcterms:W3CDTF">2022-04-20T06:46:00Z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2021-07-06T00:00:00Z</vt:filetime>
  </property>
  <property fmtid="{D5CDD505-2E9C-101B-9397-08002B2CF9AE}" pid="3" name="Creator">
    <vt:lpwstr>Microsoft® Word 2019</vt:lpwstr>
  </property>
  <property fmtid="{D5CDD505-2E9C-101B-9397-08002B2CF9AE}" pid="4" name="LastSaved">
    <vt:filetime>2021-08-20T00:00:00Z</vt:filetime>
  </property>
</Properties>
</file>