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89" w:rsidRPr="00F7216D" w:rsidRDefault="00C57789" w:rsidP="006539B2">
      <w:pPr>
        <w:jc w:val="center"/>
        <w:rPr>
          <w:rFonts w:ascii="ＭＳ ゴシック" w:eastAsia="ＭＳ ゴシック" w:hAnsi="ＭＳ ゴシック"/>
          <w:sz w:val="24"/>
        </w:rPr>
        <w:sectPr w:rsidR="00C57789" w:rsidRPr="00F7216D" w:rsidSect="005470C7">
          <w:headerReference w:type="even" r:id="rId8"/>
          <w:headerReference w:type="default" r:id="rId9"/>
          <w:footerReference w:type="even" r:id="rId10"/>
          <w:footerReference w:type="default" r:id="rId11"/>
          <w:type w:val="continuous"/>
          <w:pgSz w:w="11906" w:h="16838" w:code="9"/>
          <w:pgMar w:top="680" w:right="1469" w:bottom="680" w:left="1259" w:header="283" w:footer="284" w:gutter="0"/>
          <w:cols w:space="425"/>
          <w:docGrid w:type="lines" w:linePitch="360"/>
        </w:sectPr>
      </w:pPr>
    </w:p>
    <w:p w:rsidR="006539B2" w:rsidRPr="00F7216D" w:rsidRDefault="006539B2" w:rsidP="006539B2">
      <w:pPr>
        <w:jc w:val="center"/>
        <w:rPr>
          <w:rFonts w:ascii="ＭＳ ゴシック" w:eastAsia="ＭＳ ゴシック" w:hAnsi="ＭＳ ゴシック"/>
          <w:sz w:val="24"/>
        </w:rPr>
      </w:pPr>
      <w:r w:rsidRPr="00F7216D">
        <w:rPr>
          <w:rFonts w:ascii="ＭＳ ゴシック" w:eastAsia="ＭＳ ゴシック" w:hAnsi="ＭＳ ゴシック" w:hint="eastAsia"/>
          <w:sz w:val="24"/>
        </w:rPr>
        <w:t>研究実施計画書（プロトコル）記載項目チェックリスト</w:t>
      </w:r>
    </w:p>
    <w:p w:rsidR="004A2C0B" w:rsidRPr="00F7216D" w:rsidRDefault="004A2C0B" w:rsidP="006539B2">
      <w:pPr>
        <w:jc w:val="center"/>
        <w:rPr>
          <w:rFonts w:ascii="ＭＳ ゴシック" w:eastAsia="ＭＳ ゴシック" w:hAnsi="ＭＳ ゴシック"/>
          <w:sz w:val="24"/>
        </w:rPr>
      </w:pPr>
      <w:bookmarkStart w:id="0" w:name="_GoBack"/>
      <w:bookmarkEnd w:id="0"/>
    </w:p>
    <w:p w:rsidR="00E303BD" w:rsidRPr="00F7216D" w:rsidRDefault="00E303BD" w:rsidP="002D7800">
      <w:pPr>
        <w:ind w:left="283" w:hangingChars="135" w:hanging="283"/>
        <w:rPr>
          <w:rFonts w:ascii="ＭＳ ゴシック" w:eastAsia="ＭＳ ゴシック" w:hAnsi="ＭＳ ゴシック"/>
          <w:szCs w:val="21"/>
        </w:rPr>
      </w:pPr>
      <w:permStart w:id="1403464728" w:edGrp="everyone"/>
      <w:r w:rsidRPr="00F7216D">
        <w:rPr>
          <w:rFonts w:ascii="ＭＳ ゴシック" w:eastAsia="ＭＳ ゴシック" w:hAnsi="ＭＳ ゴシック" w:hint="eastAsia"/>
          <w:szCs w:val="21"/>
        </w:rPr>
        <w:t>※下記項目は、</w:t>
      </w:r>
      <w:r w:rsidR="00594F17" w:rsidRPr="00F7216D">
        <w:rPr>
          <w:rFonts w:ascii="ＭＳ ゴシック" w:eastAsia="ＭＳ ゴシック" w:hAnsi="ＭＳ ゴシック" w:hint="eastAsia"/>
          <w:szCs w:val="21"/>
        </w:rPr>
        <w:t>人を対象とする医学系研究に関する</w:t>
      </w:r>
      <w:r w:rsidRPr="00F7216D">
        <w:rPr>
          <w:rFonts w:ascii="ＭＳ ゴシック" w:eastAsia="ＭＳ ゴシック" w:hAnsi="ＭＳ ゴシック" w:hint="eastAsia"/>
          <w:szCs w:val="21"/>
        </w:rPr>
        <w:t>倫理指針</w:t>
      </w:r>
      <w:r w:rsidR="00594F17" w:rsidRPr="00F7216D">
        <w:rPr>
          <w:rFonts w:ascii="ＭＳ ゴシック" w:eastAsia="ＭＳ ゴシック" w:hAnsi="ＭＳ ゴシック" w:hint="eastAsia"/>
          <w:szCs w:val="21"/>
        </w:rPr>
        <w:t>で</w:t>
      </w:r>
      <w:r w:rsidRPr="00F7216D">
        <w:rPr>
          <w:rFonts w:ascii="ＭＳ ゴシック" w:eastAsia="ＭＳ ゴシック" w:hAnsi="ＭＳ ゴシック" w:hint="eastAsia"/>
          <w:szCs w:val="21"/>
        </w:rPr>
        <w:t>研究計画書への記載</w:t>
      </w:r>
      <w:r w:rsidR="00594F17" w:rsidRPr="00F7216D">
        <w:rPr>
          <w:rFonts w:ascii="ＭＳ ゴシック" w:eastAsia="ＭＳ ゴシック" w:hAnsi="ＭＳ ゴシック" w:hint="eastAsia"/>
          <w:szCs w:val="21"/>
        </w:rPr>
        <w:t>が必要とされている</w:t>
      </w:r>
      <w:r w:rsidR="00B87B75" w:rsidRPr="00F7216D">
        <w:rPr>
          <w:rFonts w:ascii="ＭＳ ゴシック" w:eastAsia="ＭＳ ゴシック" w:hAnsi="ＭＳ ゴシック" w:hint="eastAsia"/>
          <w:szCs w:val="21"/>
        </w:rPr>
        <w:t>ものです。</w:t>
      </w:r>
      <w:r w:rsidRPr="00F7216D">
        <w:rPr>
          <w:rFonts w:ascii="ＭＳ ゴシック" w:eastAsia="ＭＳ ゴシック" w:hAnsi="ＭＳ ゴシック" w:hint="eastAsia"/>
          <w:szCs w:val="21"/>
        </w:rPr>
        <w:t>（1）～（14</w:t>
      </w:r>
      <w:r w:rsidR="00B87B75" w:rsidRPr="00F7216D">
        <w:rPr>
          <w:rFonts w:ascii="ＭＳ ゴシック" w:eastAsia="ＭＳ ゴシック" w:hAnsi="ＭＳ ゴシック" w:hint="eastAsia"/>
          <w:szCs w:val="21"/>
        </w:rPr>
        <w:t>）は</w:t>
      </w:r>
      <w:r w:rsidRPr="00F7216D">
        <w:rPr>
          <w:rFonts w:ascii="ＭＳ ゴシック" w:eastAsia="ＭＳ ゴシック" w:hAnsi="ＭＳ ゴシック" w:hint="eastAsia"/>
          <w:szCs w:val="21"/>
        </w:rPr>
        <w:t>必須</w:t>
      </w:r>
      <w:r w:rsidR="002D7800" w:rsidRPr="00F7216D">
        <w:rPr>
          <w:rFonts w:ascii="ＭＳ ゴシック" w:eastAsia="ＭＳ ゴシック" w:hAnsi="ＭＳ ゴシック" w:hint="eastAsia"/>
          <w:szCs w:val="21"/>
        </w:rPr>
        <w:t>記載</w:t>
      </w:r>
      <w:r w:rsidRPr="00F7216D">
        <w:rPr>
          <w:rFonts w:ascii="ＭＳ ゴシック" w:eastAsia="ＭＳ ゴシック" w:hAnsi="ＭＳ ゴシック" w:hint="eastAsia"/>
          <w:szCs w:val="21"/>
        </w:rPr>
        <w:t>事項</w:t>
      </w:r>
      <w:r w:rsidR="00B87B75" w:rsidRPr="00F7216D">
        <w:rPr>
          <w:rFonts w:ascii="ＭＳ ゴシック" w:eastAsia="ＭＳ ゴシック" w:hAnsi="ＭＳ ゴシック" w:hint="eastAsia"/>
          <w:szCs w:val="21"/>
        </w:rPr>
        <w:t>、</w:t>
      </w:r>
      <w:r w:rsidRPr="00F7216D">
        <w:rPr>
          <w:rFonts w:ascii="ＭＳ ゴシック" w:eastAsia="ＭＳ ゴシック" w:hAnsi="ＭＳ ゴシック" w:hint="eastAsia"/>
          <w:szCs w:val="21"/>
        </w:rPr>
        <w:t>（15）～（25）は該当する場合のみ記載</w:t>
      </w:r>
      <w:r w:rsidR="00B87B75" w:rsidRPr="00F7216D">
        <w:rPr>
          <w:rFonts w:ascii="ＭＳ ゴシック" w:eastAsia="ＭＳ ゴシック" w:hAnsi="ＭＳ ゴシック" w:hint="eastAsia"/>
          <w:szCs w:val="21"/>
        </w:rPr>
        <w:t>すること</w:t>
      </w:r>
      <w:r w:rsidR="002D7800" w:rsidRPr="00F7216D">
        <w:rPr>
          <w:rFonts w:ascii="ＭＳ ゴシック" w:eastAsia="ＭＳ ゴシック" w:hAnsi="ＭＳ ゴシック" w:hint="eastAsia"/>
          <w:szCs w:val="21"/>
        </w:rPr>
        <w:t>となっております</w:t>
      </w:r>
      <w:r w:rsidRPr="00F7216D">
        <w:rPr>
          <w:rFonts w:ascii="ＭＳ ゴシック" w:eastAsia="ＭＳ ゴシック" w:hAnsi="ＭＳ ゴシック" w:hint="eastAsia"/>
          <w:szCs w:val="21"/>
        </w:rPr>
        <w:t>。</w:t>
      </w:r>
    </w:p>
    <w:p w:rsidR="004A2C0B" w:rsidRPr="00F7216D" w:rsidRDefault="004A2C0B" w:rsidP="004A2C0B">
      <w:pPr>
        <w:snapToGrid w:val="0"/>
        <w:ind w:left="284" w:hangingChars="129" w:hanging="284"/>
        <w:jc w:val="left"/>
        <w:rPr>
          <w:rFonts w:ascii="ＭＳ ゴシック" w:eastAsia="ＭＳ ゴシック" w:hAnsi="ＭＳ ゴシック"/>
          <w:sz w:val="22"/>
          <w:szCs w:val="22"/>
        </w:rPr>
      </w:pPr>
      <w:r w:rsidRPr="00F7216D">
        <w:rPr>
          <w:rFonts w:ascii="ＭＳ ゴシック" w:eastAsia="ＭＳ ゴシック" w:hAnsi="ＭＳ ゴシック" w:hint="eastAsia"/>
          <w:sz w:val="22"/>
          <w:szCs w:val="22"/>
        </w:rPr>
        <w:t>※</w:t>
      </w:r>
      <w:r w:rsidR="00E303BD" w:rsidRPr="00F7216D">
        <w:rPr>
          <w:rFonts w:ascii="ＭＳ ゴシック" w:eastAsia="ＭＳ ゴシック" w:hAnsi="ＭＳ ゴシック" w:hint="eastAsia"/>
          <w:sz w:val="22"/>
          <w:szCs w:val="22"/>
        </w:rPr>
        <w:t>下記</w:t>
      </w:r>
      <w:r w:rsidRPr="00F7216D">
        <w:rPr>
          <w:rFonts w:ascii="ＭＳ ゴシック" w:eastAsia="ＭＳ ゴシック" w:hAnsi="ＭＳ ゴシック" w:hint="eastAsia"/>
          <w:sz w:val="22"/>
          <w:szCs w:val="22"/>
        </w:rPr>
        <w:t>の</w:t>
      </w:r>
      <w:r w:rsidR="00E303BD" w:rsidRPr="00F7216D">
        <w:rPr>
          <w:rFonts w:ascii="ＭＳ ゴシック" w:eastAsia="ＭＳ ゴシック" w:hAnsi="ＭＳ ゴシック" w:hint="eastAsia"/>
          <w:sz w:val="22"/>
          <w:szCs w:val="22"/>
        </w:rPr>
        <w:t>項目順</w:t>
      </w:r>
      <w:r w:rsidRPr="00F7216D">
        <w:rPr>
          <w:rFonts w:ascii="ＭＳ ゴシック" w:eastAsia="ＭＳ ゴシック" w:hAnsi="ＭＳ ゴシック" w:hint="eastAsia"/>
          <w:sz w:val="22"/>
          <w:szCs w:val="22"/>
        </w:rPr>
        <w:t>に</w:t>
      </w:r>
      <w:r w:rsidR="00E303BD" w:rsidRPr="00F7216D">
        <w:rPr>
          <w:rFonts w:ascii="ＭＳ ゴシック" w:eastAsia="ＭＳ ゴシック" w:hAnsi="ＭＳ ゴシック" w:hint="eastAsia"/>
          <w:sz w:val="22"/>
          <w:szCs w:val="22"/>
        </w:rPr>
        <w:t>研究計画書を</w:t>
      </w:r>
      <w:r w:rsidRPr="00F7216D">
        <w:rPr>
          <w:rFonts w:ascii="ＭＳ ゴシック" w:eastAsia="ＭＳ ゴシック" w:hAnsi="ＭＳ ゴシック" w:hint="eastAsia"/>
          <w:sz w:val="22"/>
          <w:szCs w:val="22"/>
        </w:rPr>
        <w:t>作成してください。</w:t>
      </w:r>
      <w:r w:rsidR="00E303BD" w:rsidRPr="00F7216D">
        <w:rPr>
          <w:rFonts w:ascii="ＭＳ ゴシック" w:eastAsia="ＭＳ ゴシック" w:hAnsi="ＭＳ ゴシック" w:hint="eastAsia"/>
          <w:sz w:val="22"/>
          <w:szCs w:val="22"/>
        </w:rPr>
        <w:t>（該当しない項目がある場合は、番号をずらしてください。）</w:t>
      </w:r>
      <w:r w:rsidRPr="00F7216D">
        <w:rPr>
          <w:rFonts w:ascii="ＭＳ ゴシック" w:eastAsia="ＭＳ ゴシック" w:hAnsi="ＭＳ ゴシック" w:hint="eastAsia"/>
          <w:sz w:val="22"/>
          <w:szCs w:val="22"/>
        </w:rPr>
        <w:t>但し、多施設主管の共同研究で主管施設の研究計画書がある場合は、チェックのみしてください。</w:t>
      </w:r>
    </w:p>
    <w:p w:rsidR="004A2C0B" w:rsidRPr="00F7216D" w:rsidRDefault="004A2C0B" w:rsidP="004A2C0B">
      <w:pPr>
        <w:jc w:val="left"/>
        <w:rPr>
          <w:rFonts w:ascii="ＭＳ ゴシック" w:eastAsia="ＭＳ ゴシック" w:hAnsi="ＭＳ ゴシック"/>
          <w:sz w:val="22"/>
          <w:szCs w:val="22"/>
        </w:rPr>
      </w:pPr>
      <w:r w:rsidRPr="00F7216D">
        <w:rPr>
          <w:rFonts w:ascii="ＭＳ ゴシック" w:eastAsia="ＭＳ ゴシック" w:hAnsi="ＭＳ ゴシック" w:hint="eastAsia"/>
          <w:sz w:val="22"/>
          <w:szCs w:val="22"/>
        </w:rPr>
        <w:t>※チェック</w:t>
      </w:r>
      <w:r w:rsidR="00594F17" w:rsidRPr="00F7216D">
        <w:rPr>
          <w:rFonts w:ascii="ＭＳ ゴシック" w:eastAsia="ＭＳ ゴシック" w:hAnsi="ＭＳ ゴシック" w:hint="eastAsia"/>
          <w:sz w:val="22"/>
          <w:szCs w:val="22"/>
        </w:rPr>
        <w:t>を付した本リストを</w:t>
      </w:r>
      <w:r w:rsidR="00B87B75" w:rsidRPr="00F7216D">
        <w:rPr>
          <w:rFonts w:ascii="ＭＳ ゴシック" w:eastAsia="ＭＳ ゴシック" w:hAnsi="ＭＳ ゴシック" w:hint="eastAsia"/>
          <w:sz w:val="22"/>
          <w:szCs w:val="22"/>
        </w:rPr>
        <w:t>、</w:t>
      </w:r>
      <w:r w:rsidRPr="00F7216D">
        <w:rPr>
          <w:rFonts w:ascii="ＭＳ ゴシック" w:eastAsia="ＭＳ ゴシック" w:hAnsi="ＭＳ ゴシック" w:hint="eastAsia"/>
          <w:sz w:val="22"/>
          <w:szCs w:val="22"/>
        </w:rPr>
        <w:t>研究計画書に添付してご提出ください。</w:t>
      </w:r>
    </w:p>
    <w:permEnd w:id="1403464728"/>
    <w:p w:rsidR="007F4668" w:rsidRPr="00F7216D" w:rsidRDefault="007F4668" w:rsidP="004A2C0B">
      <w:pPr>
        <w:jc w:val="left"/>
        <w:rPr>
          <w:rFonts w:ascii="ＭＳ ゴシック" w:eastAsia="ＭＳ ゴシック" w:hAnsi="ＭＳ ゴシック"/>
          <w:sz w:val="22"/>
          <w:szCs w:val="22"/>
        </w:rPr>
      </w:pPr>
    </w:p>
    <w:p w:rsidR="00B87B75" w:rsidRPr="00F7216D" w:rsidRDefault="00B87B75" w:rsidP="004A2C0B">
      <w:pPr>
        <w:jc w:val="left"/>
        <w:rPr>
          <w:rFonts w:ascii="ＭＳ ゴシック" w:eastAsia="ＭＳ ゴシック" w:hAnsi="ＭＳ ゴシック"/>
          <w:sz w:val="22"/>
          <w:szCs w:val="22"/>
        </w:rPr>
      </w:pPr>
    </w:p>
    <w:p w:rsidR="006539B2" w:rsidRPr="00F7216D" w:rsidRDefault="006539B2" w:rsidP="006539B2">
      <w:pPr>
        <w:rPr>
          <w:rFonts w:ascii="ＭＳ ゴシック" w:eastAsia="ＭＳ ゴシック" w:hAnsi="ＭＳ ゴシック"/>
          <w:szCs w:val="21"/>
          <w:u w:val="single"/>
        </w:rPr>
      </w:pPr>
      <w:r w:rsidRPr="00F7216D">
        <w:rPr>
          <w:rFonts w:ascii="ＭＳ ゴシック" w:eastAsia="ＭＳ ゴシック" w:hAnsi="ＭＳ ゴシック" w:hint="eastAsia"/>
          <w:szCs w:val="21"/>
          <w:u w:val="single"/>
        </w:rPr>
        <w:t>課題名：</w:t>
      </w:r>
      <w:permStart w:id="508494271" w:edGrp="everyone"/>
      <w:r w:rsidRPr="00F7216D">
        <w:rPr>
          <w:rFonts w:ascii="ＭＳ ゴシック" w:eastAsia="ＭＳ ゴシック" w:hAnsi="ＭＳ ゴシック" w:hint="eastAsia"/>
          <w:szCs w:val="21"/>
          <w:u w:val="single"/>
        </w:rPr>
        <w:t xml:space="preserve">　　　　　　　　　　　　　　　　　　　　　　　　　　　　　　　</w:t>
      </w:r>
      <w:r w:rsidR="007F5E69" w:rsidRPr="00F7216D">
        <w:rPr>
          <w:rFonts w:ascii="ＭＳ ゴシック" w:eastAsia="ＭＳ ゴシック" w:hAnsi="ＭＳ ゴシック" w:hint="eastAsia"/>
          <w:szCs w:val="21"/>
          <w:u w:val="single"/>
        </w:rPr>
        <w:t xml:space="preserve">　　　　　　</w:t>
      </w:r>
      <w:r w:rsidRPr="00F7216D">
        <w:rPr>
          <w:rFonts w:ascii="ＭＳ ゴシック" w:eastAsia="ＭＳ ゴシック" w:hAnsi="ＭＳ ゴシック" w:hint="eastAsia"/>
          <w:szCs w:val="21"/>
          <w:u w:val="single"/>
        </w:rPr>
        <w:t xml:space="preserve">　　　　　　　</w:t>
      </w:r>
      <w:permEnd w:id="508494271"/>
      <w:r w:rsidRPr="00F7216D">
        <w:rPr>
          <w:rFonts w:ascii="ＭＳ ゴシック" w:eastAsia="ＭＳ ゴシック" w:hAnsi="ＭＳ ゴシック" w:hint="eastAsia"/>
          <w:szCs w:val="21"/>
          <w:u w:val="single"/>
        </w:rPr>
        <w:t xml:space="preserve">　</w:t>
      </w:r>
    </w:p>
    <w:p w:rsidR="007C2D5B" w:rsidRPr="00F7216D" w:rsidRDefault="007C2D5B" w:rsidP="007F5E69">
      <w:pPr>
        <w:spacing w:before="240" w:line="276" w:lineRule="auto"/>
        <w:rPr>
          <w:rFonts w:ascii="ＭＳ ゴシック" w:eastAsia="ＭＳ ゴシック" w:hAnsi="ＭＳ ゴシック"/>
          <w:szCs w:val="21"/>
        </w:rPr>
      </w:pPr>
      <w:r w:rsidRPr="00F7216D">
        <w:rPr>
          <w:rFonts w:ascii="ＭＳ ゴシック" w:eastAsia="ＭＳ ゴシック" w:hAnsi="ＭＳ ゴシック" w:hint="eastAsia"/>
          <w:szCs w:val="21"/>
        </w:rPr>
        <w:t>（１）</w:t>
      </w:r>
      <w:permStart w:id="1527149681" w:edGrp="everyone"/>
      <w:r w:rsidRPr="00F7216D">
        <w:rPr>
          <w:rFonts w:ascii="ＭＳ ゴシック" w:eastAsia="ＭＳ ゴシック" w:hAnsi="ＭＳ ゴシック" w:hint="eastAsia"/>
          <w:szCs w:val="21"/>
        </w:rPr>
        <w:t>□</w:t>
      </w:r>
      <w:permEnd w:id="1527149681"/>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研究の名称</w:t>
      </w:r>
    </w:p>
    <w:p w:rsidR="007C2D5B" w:rsidRPr="00F7216D" w:rsidRDefault="007C2D5B" w:rsidP="007F5E69">
      <w:pPr>
        <w:spacing w:before="240" w:line="276" w:lineRule="auto"/>
        <w:rPr>
          <w:rFonts w:ascii="ＭＳ ゴシック" w:eastAsia="ＭＳ ゴシック" w:hAnsi="ＭＳ ゴシック"/>
          <w:szCs w:val="21"/>
        </w:rPr>
      </w:pPr>
      <w:r w:rsidRPr="00F7216D">
        <w:rPr>
          <w:rFonts w:ascii="ＭＳ ゴシック" w:eastAsia="ＭＳ ゴシック" w:hAnsi="ＭＳ ゴシック" w:hint="eastAsia"/>
          <w:szCs w:val="21"/>
        </w:rPr>
        <w:t>（２）</w:t>
      </w:r>
      <w:permStart w:id="1587757062" w:edGrp="everyone"/>
      <w:r w:rsidRPr="00F7216D">
        <w:rPr>
          <w:rFonts w:ascii="ＭＳ ゴシック" w:eastAsia="ＭＳ ゴシック" w:hAnsi="ＭＳ ゴシック" w:hint="eastAsia"/>
          <w:szCs w:val="21"/>
        </w:rPr>
        <w:t>□</w:t>
      </w:r>
      <w:permEnd w:id="1587757062"/>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研究の実施体制（研究機関の名称及び研究者等の氏名を含む。）</w:t>
      </w:r>
    </w:p>
    <w:p w:rsidR="007C2D5B" w:rsidRPr="00F7216D" w:rsidRDefault="007C2D5B" w:rsidP="007F5E69">
      <w:pPr>
        <w:spacing w:before="240" w:line="276" w:lineRule="auto"/>
        <w:rPr>
          <w:rFonts w:ascii="ＭＳ ゴシック" w:eastAsia="ＭＳ ゴシック" w:hAnsi="ＭＳ ゴシック"/>
          <w:sz w:val="28"/>
          <w:szCs w:val="21"/>
          <w:shd w:val="pct15" w:color="auto" w:fill="FFFFFF"/>
        </w:rPr>
      </w:pPr>
      <w:r w:rsidRPr="00F7216D">
        <w:rPr>
          <w:rFonts w:ascii="ＭＳ ゴシック" w:eastAsia="ＭＳ ゴシック" w:hAnsi="ＭＳ ゴシック" w:hint="eastAsia"/>
          <w:szCs w:val="21"/>
        </w:rPr>
        <w:t>（３）</w:t>
      </w:r>
      <w:permStart w:id="1638885198" w:edGrp="everyone"/>
      <w:r w:rsidRPr="00F7216D">
        <w:rPr>
          <w:rFonts w:ascii="ＭＳ ゴシック" w:eastAsia="ＭＳ ゴシック" w:hAnsi="ＭＳ ゴシック" w:hint="eastAsia"/>
          <w:szCs w:val="21"/>
        </w:rPr>
        <w:t>□</w:t>
      </w:r>
      <w:permEnd w:id="1638885198"/>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研究の目的及び意義(当該研究の臨床的意義を明記)</w:t>
      </w:r>
    </w:p>
    <w:p w:rsidR="007C2D5B" w:rsidRPr="00F7216D" w:rsidRDefault="007C2D5B" w:rsidP="007F5E69">
      <w:pPr>
        <w:spacing w:before="240" w:line="276" w:lineRule="auto"/>
        <w:rPr>
          <w:rFonts w:ascii="ＭＳ ゴシック" w:eastAsia="ＭＳ ゴシック" w:hAnsi="ＭＳ ゴシック"/>
          <w:szCs w:val="21"/>
        </w:rPr>
      </w:pPr>
      <w:r w:rsidRPr="00F7216D">
        <w:rPr>
          <w:rFonts w:ascii="ＭＳ ゴシック" w:eastAsia="ＭＳ ゴシック" w:hAnsi="ＭＳ ゴシック" w:hint="eastAsia"/>
          <w:szCs w:val="21"/>
        </w:rPr>
        <w:t>（４）</w:t>
      </w:r>
      <w:permStart w:id="256786159" w:edGrp="everyone"/>
      <w:r w:rsidRPr="00F7216D">
        <w:rPr>
          <w:rFonts w:ascii="ＭＳ ゴシック" w:eastAsia="ＭＳ ゴシック" w:hAnsi="ＭＳ ゴシック" w:hint="eastAsia"/>
          <w:szCs w:val="21"/>
        </w:rPr>
        <w:t>□</w:t>
      </w:r>
      <w:permEnd w:id="256786159"/>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研究の方法及び期間</w:t>
      </w:r>
    </w:p>
    <w:p w:rsidR="007C2D5B" w:rsidRPr="00F7216D" w:rsidRDefault="007C2D5B" w:rsidP="007F5E69">
      <w:pPr>
        <w:spacing w:before="240" w:line="276" w:lineRule="auto"/>
        <w:rPr>
          <w:rFonts w:ascii="ＭＳ ゴシック" w:eastAsia="ＭＳ ゴシック" w:hAnsi="ＭＳ ゴシック"/>
          <w:szCs w:val="21"/>
        </w:rPr>
      </w:pPr>
      <w:r w:rsidRPr="00F7216D">
        <w:rPr>
          <w:rFonts w:ascii="ＭＳ ゴシック" w:eastAsia="ＭＳ ゴシック" w:hAnsi="ＭＳ ゴシック" w:hint="eastAsia"/>
          <w:szCs w:val="21"/>
        </w:rPr>
        <w:t>（５）</w:t>
      </w:r>
      <w:permStart w:id="823548407" w:edGrp="everyone"/>
      <w:r w:rsidRPr="00F7216D">
        <w:rPr>
          <w:rFonts w:ascii="ＭＳ ゴシック" w:eastAsia="ＭＳ ゴシック" w:hAnsi="ＭＳ ゴシック" w:hint="eastAsia"/>
          <w:szCs w:val="21"/>
        </w:rPr>
        <w:t>□</w:t>
      </w:r>
      <w:permEnd w:id="823548407"/>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研究対象者の選定方針</w:t>
      </w:r>
    </w:p>
    <w:p w:rsidR="007C2D5B" w:rsidRPr="00F7216D" w:rsidRDefault="007C2D5B" w:rsidP="007F5E69">
      <w:pPr>
        <w:spacing w:before="240" w:line="276" w:lineRule="auto"/>
        <w:rPr>
          <w:rFonts w:ascii="ＭＳ ゴシック" w:eastAsia="ＭＳ ゴシック" w:hAnsi="ＭＳ ゴシック"/>
          <w:szCs w:val="21"/>
        </w:rPr>
      </w:pPr>
      <w:r w:rsidRPr="00F7216D">
        <w:rPr>
          <w:rFonts w:ascii="ＭＳ ゴシック" w:eastAsia="ＭＳ ゴシック" w:hAnsi="ＭＳ ゴシック" w:hint="eastAsia"/>
          <w:szCs w:val="21"/>
        </w:rPr>
        <w:t>（６）</w:t>
      </w:r>
      <w:permStart w:id="4351736" w:edGrp="everyone"/>
      <w:r w:rsidRPr="00F7216D">
        <w:rPr>
          <w:rFonts w:ascii="ＭＳ ゴシック" w:eastAsia="ＭＳ ゴシック" w:hAnsi="ＭＳ ゴシック" w:hint="eastAsia"/>
          <w:szCs w:val="21"/>
        </w:rPr>
        <w:t>□</w:t>
      </w:r>
      <w:permEnd w:id="4351736"/>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研究の科学的合理性の根拠</w:t>
      </w:r>
    </w:p>
    <w:p w:rsidR="007C2D5B" w:rsidRPr="00F7216D" w:rsidRDefault="007C2D5B" w:rsidP="007F5E69">
      <w:pPr>
        <w:snapToGrid w:val="0"/>
        <w:spacing w:before="240"/>
        <w:ind w:left="991" w:hangingChars="472" w:hanging="991"/>
        <w:rPr>
          <w:rFonts w:ascii="ＭＳ ゴシック" w:eastAsia="ＭＳ ゴシック" w:hAnsi="ＭＳ ゴシック"/>
          <w:szCs w:val="21"/>
        </w:rPr>
      </w:pPr>
      <w:r w:rsidRPr="00F7216D">
        <w:rPr>
          <w:rFonts w:ascii="ＭＳ ゴシック" w:eastAsia="ＭＳ ゴシック" w:hAnsi="ＭＳ ゴシック" w:hint="eastAsia"/>
          <w:szCs w:val="21"/>
        </w:rPr>
        <w:t>（７）</w:t>
      </w:r>
      <w:permStart w:id="103682929" w:edGrp="everyone"/>
      <w:r w:rsidRPr="00F7216D">
        <w:rPr>
          <w:rFonts w:ascii="ＭＳ ゴシック" w:eastAsia="ＭＳ ゴシック" w:hAnsi="ＭＳ ゴシック" w:hint="eastAsia"/>
          <w:szCs w:val="21"/>
        </w:rPr>
        <w:t>□</w:t>
      </w:r>
      <w:permEnd w:id="103682929"/>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インフォームド・コンセントを受ける手続等（インフォームド・コンセントを受ける場合には、第12の規定による説明及び同意に関する事項を含む。）</w:t>
      </w:r>
    </w:p>
    <w:p w:rsidR="007C2D5B" w:rsidRPr="00F7216D" w:rsidRDefault="007C2D5B" w:rsidP="006D0A48">
      <w:pPr>
        <w:spacing w:before="240" w:line="276" w:lineRule="auto"/>
        <w:ind w:leftChars="9" w:left="1069" w:hangingChars="500" w:hanging="1050"/>
        <w:rPr>
          <w:rFonts w:ascii="ＭＳ ゴシック" w:eastAsia="ＭＳ ゴシック" w:hAnsi="ＭＳ ゴシック"/>
          <w:szCs w:val="21"/>
        </w:rPr>
      </w:pPr>
      <w:r w:rsidRPr="00F7216D">
        <w:rPr>
          <w:rFonts w:ascii="ＭＳ ゴシック" w:eastAsia="ＭＳ ゴシック" w:hAnsi="ＭＳ ゴシック" w:hint="eastAsia"/>
          <w:szCs w:val="21"/>
        </w:rPr>
        <w:t>（８）</w:t>
      </w:r>
      <w:permStart w:id="151794200" w:edGrp="everyone"/>
      <w:r w:rsidRPr="00F7216D">
        <w:rPr>
          <w:rFonts w:ascii="ＭＳ ゴシック" w:eastAsia="ＭＳ ゴシック" w:hAnsi="ＭＳ ゴシック" w:hint="eastAsia"/>
          <w:szCs w:val="21"/>
        </w:rPr>
        <w:t>□</w:t>
      </w:r>
      <w:permEnd w:id="151794200"/>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個人情報等の取扱い（匿名化する場合にはその方法</w:t>
      </w:r>
      <w:r w:rsidR="003670B9" w:rsidRPr="00F7216D">
        <w:rPr>
          <w:rFonts w:ascii="ＭＳ ゴシック" w:eastAsia="ＭＳ ゴシック" w:hAnsi="ＭＳ ゴシック" w:hint="eastAsia"/>
        </w:rPr>
        <w:t>、匿名加工情報又は非識別加工情報を作成す</w:t>
      </w:r>
      <w:permStart w:id="1053250913" w:edGrp="everyone"/>
      <w:permEnd w:id="1053250913"/>
      <w:r w:rsidR="003670B9" w:rsidRPr="00F7216D">
        <w:rPr>
          <w:rFonts w:ascii="ＭＳ ゴシック" w:eastAsia="ＭＳ ゴシック" w:hAnsi="ＭＳ ゴシック" w:hint="eastAsia"/>
        </w:rPr>
        <w:t>る場合にはその旨</w:t>
      </w:r>
      <w:r w:rsidRPr="00F7216D">
        <w:rPr>
          <w:rFonts w:ascii="ＭＳ ゴシック" w:eastAsia="ＭＳ ゴシック" w:hAnsi="ＭＳ ゴシック" w:hint="eastAsia"/>
        </w:rPr>
        <w:t>を含む。）</w:t>
      </w:r>
    </w:p>
    <w:p w:rsidR="007C2D5B" w:rsidRPr="00F7216D" w:rsidRDefault="007C2D5B" w:rsidP="007F5E69">
      <w:pPr>
        <w:snapToGrid w:val="0"/>
        <w:spacing w:before="240"/>
        <w:ind w:left="991" w:hangingChars="472" w:hanging="991"/>
        <w:rPr>
          <w:rFonts w:ascii="ＭＳ ゴシック" w:eastAsia="ＭＳ ゴシック" w:hAnsi="ＭＳ ゴシック"/>
          <w:szCs w:val="21"/>
        </w:rPr>
      </w:pPr>
      <w:r w:rsidRPr="00F7216D">
        <w:rPr>
          <w:rFonts w:ascii="ＭＳ ゴシック" w:eastAsia="ＭＳ ゴシック" w:hAnsi="ＭＳ ゴシック" w:hint="eastAsia"/>
          <w:szCs w:val="21"/>
        </w:rPr>
        <w:t>（９）</w:t>
      </w:r>
      <w:permStart w:id="1471879972" w:edGrp="everyone"/>
      <w:r w:rsidRPr="00F7216D">
        <w:rPr>
          <w:rFonts w:ascii="ＭＳ ゴシック" w:eastAsia="ＭＳ ゴシック" w:hAnsi="ＭＳ ゴシック" w:hint="eastAsia"/>
          <w:szCs w:val="21"/>
        </w:rPr>
        <w:t>□</w:t>
      </w:r>
      <w:permEnd w:id="1471879972"/>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研究対象者に生じる負担並びに予測されるリスク及び利益、これらの総合的評価並びに当該負担及びリスクを最小化する対策</w:t>
      </w:r>
    </w:p>
    <w:p w:rsidR="007C2D5B" w:rsidRPr="00F7216D" w:rsidRDefault="007C2D5B" w:rsidP="007F5E69">
      <w:pPr>
        <w:spacing w:before="240" w:line="276" w:lineRule="auto"/>
        <w:rPr>
          <w:rFonts w:ascii="ＭＳ ゴシック" w:eastAsia="ＭＳ ゴシック" w:hAnsi="ＭＳ ゴシック"/>
          <w:szCs w:val="21"/>
        </w:rPr>
      </w:pPr>
      <w:r w:rsidRPr="00F7216D">
        <w:rPr>
          <w:rFonts w:ascii="ＭＳ ゴシック" w:eastAsia="ＭＳ ゴシック" w:hAnsi="ＭＳ ゴシック" w:hint="eastAsia"/>
          <w:szCs w:val="21"/>
        </w:rPr>
        <w:t>（10）</w:t>
      </w:r>
      <w:permStart w:id="1428904477" w:edGrp="everyone"/>
      <w:r w:rsidRPr="00F7216D">
        <w:rPr>
          <w:rFonts w:ascii="ＭＳ ゴシック" w:eastAsia="ＭＳ ゴシック" w:hAnsi="ＭＳ ゴシック" w:hint="eastAsia"/>
          <w:szCs w:val="21"/>
        </w:rPr>
        <w:t>□</w:t>
      </w:r>
      <w:permEnd w:id="1428904477"/>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試料・情報（研究に用いられる情報に係る資料を含む。）の保管及び廃棄の方法</w:t>
      </w:r>
    </w:p>
    <w:p w:rsidR="007C2D5B" w:rsidRPr="00F7216D" w:rsidRDefault="007C2D5B" w:rsidP="007F5E69">
      <w:pPr>
        <w:spacing w:before="240" w:line="276" w:lineRule="auto"/>
        <w:rPr>
          <w:rFonts w:ascii="ＭＳ ゴシック" w:eastAsia="ＭＳ ゴシック" w:hAnsi="ＭＳ ゴシック"/>
          <w:szCs w:val="21"/>
        </w:rPr>
      </w:pPr>
      <w:r w:rsidRPr="00F7216D">
        <w:rPr>
          <w:rFonts w:ascii="ＭＳ ゴシック" w:eastAsia="ＭＳ ゴシック" w:hAnsi="ＭＳ ゴシック" w:hint="eastAsia"/>
          <w:szCs w:val="21"/>
        </w:rPr>
        <w:t>（11）</w:t>
      </w:r>
      <w:permStart w:id="743386065" w:edGrp="everyone"/>
      <w:r w:rsidRPr="00F7216D">
        <w:rPr>
          <w:rFonts w:ascii="ＭＳ ゴシック" w:eastAsia="ＭＳ ゴシック" w:hAnsi="ＭＳ ゴシック" w:hint="eastAsia"/>
          <w:szCs w:val="21"/>
        </w:rPr>
        <w:t>□</w:t>
      </w:r>
      <w:permEnd w:id="743386065"/>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研究機関の長への報告内容及び方法</w:t>
      </w:r>
    </w:p>
    <w:p w:rsidR="007C2D5B" w:rsidRPr="00F7216D" w:rsidRDefault="007C2D5B" w:rsidP="007F5E69">
      <w:pPr>
        <w:snapToGrid w:val="0"/>
        <w:spacing w:before="240"/>
        <w:ind w:left="991" w:hangingChars="472" w:hanging="991"/>
        <w:rPr>
          <w:rFonts w:ascii="ＭＳ ゴシック" w:eastAsia="ＭＳ ゴシック" w:hAnsi="ＭＳ ゴシック"/>
          <w:szCs w:val="21"/>
        </w:rPr>
      </w:pPr>
      <w:r w:rsidRPr="00F7216D">
        <w:rPr>
          <w:rFonts w:ascii="ＭＳ ゴシック" w:eastAsia="ＭＳ ゴシック" w:hAnsi="ＭＳ ゴシック" w:hint="eastAsia"/>
          <w:szCs w:val="21"/>
        </w:rPr>
        <w:t>（12）</w:t>
      </w:r>
      <w:permStart w:id="1482689635" w:edGrp="everyone"/>
      <w:r w:rsidRPr="00F7216D">
        <w:rPr>
          <w:rFonts w:ascii="ＭＳ ゴシック" w:eastAsia="ＭＳ ゴシック" w:hAnsi="ＭＳ ゴシック" w:hint="eastAsia"/>
          <w:szCs w:val="21"/>
        </w:rPr>
        <w:t>□</w:t>
      </w:r>
      <w:permEnd w:id="1482689635"/>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研究の資金源等、研究機関の研究に係る利益相反及び個人の収益等、研究者等の研究に係る利益相反に関する状況</w:t>
      </w:r>
    </w:p>
    <w:p w:rsidR="007C2D5B" w:rsidRPr="00F7216D" w:rsidRDefault="007C2D5B" w:rsidP="007F5E69">
      <w:pPr>
        <w:spacing w:before="240" w:line="276" w:lineRule="auto"/>
        <w:rPr>
          <w:rFonts w:ascii="ＭＳ ゴシック" w:eastAsia="ＭＳ ゴシック" w:hAnsi="ＭＳ ゴシック"/>
        </w:rPr>
      </w:pPr>
      <w:r w:rsidRPr="00F7216D">
        <w:rPr>
          <w:rFonts w:ascii="ＭＳ ゴシック" w:eastAsia="ＭＳ ゴシック" w:hAnsi="ＭＳ ゴシック" w:hint="eastAsia"/>
          <w:szCs w:val="21"/>
        </w:rPr>
        <w:t>（13）</w:t>
      </w:r>
      <w:permStart w:id="1651452542" w:edGrp="everyone"/>
      <w:r w:rsidRPr="00F7216D">
        <w:rPr>
          <w:rFonts w:ascii="ＭＳ ゴシック" w:eastAsia="ＭＳ ゴシック" w:hAnsi="ＭＳ ゴシック" w:hint="eastAsia"/>
          <w:szCs w:val="21"/>
        </w:rPr>
        <w:t>□</w:t>
      </w:r>
      <w:permEnd w:id="1651452542"/>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研究に関する情報公開の方法</w:t>
      </w:r>
    </w:p>
    <w:p w:rsidR="007F4668" w:rsidRPr="00F7216D" w:rsidRDefault="007C2D5B" w:rsidP="007F5E69">
      <w:pPr>
        <w:spacing w:before="240" w:line="276" w:lineRule="auto"/>
        <w:rPr>
          <w:rFonts w:ascii="ＭＳ ゴシック" w:eastAsia="ＭＳ ゴシック" w:hAnsi="ＭＳ ゴシック"/>
        </w:rPr>
      </w:pPr>
      <w:r w:rsidRPr="00F7216D">
        <w:rPr>
          <w:rFonts w:ascii="ＭＳ ゴシック" w:eastAsia="ＭＳ ゴシック" w:hAnsi="ＭＳ ゴシック" w:hint="eastAsia"/>
          <w:szCs w:val="21"/>
        </w:rPr>
        <w:t>（14）</w:t>
      </w:r>
      <w:permStart w:id="13895916" w:edGrp="everyone"/>
      <w:r w:rsidRPr="00F7216D">
        <w:rPr>
          <w:rFonts w:ascii="ＭＳ ゴシック" w:eastAsia="ＭＳ ゴシック" w:hAnsi="ＭＳ ゴシック" w:hint="eastAsia"/>
          <w:szCs w:val="21"/>
        </w:rPr>
        <w:t>□</w:t>
      </w:r>
      <w:permEnd w:id="13895916"/>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研究対象者等及びその関係者からの相談等への対応</w:t>
      </w:r>
    </w:p>
    <w:p w:rsidR="007F4668" w:rsidRPr="00F7216D" w:rsidRDefault="007F4668">
      <w:pPr>
        <w:widowControl/>
        <w:jc w:val="left"/>
        <w:rPr>
          <w:rFonts w:ascii="ＭＳ ゴシック" w:eastAsia="ＭＳ ゴシック" w:hAnsi="ＭＳ ゴシック"/>
        </w:rPr>
      </w:pPr>
      <w:r w:rsidRPr="00F7216D">
        <w:rPr>
          <w:rFonts w:ascii="ＭＳ ゴシック" w:eastAsia="ＭＳ ゴシック" w:hAnsi="ＭＳ ゴシック"/>
        </w:rPr>
        <w:br w:type="page"/>
      </w:r>
    </w:p>
    <w:p w:rsidR="007C2D5B" w:rsidRPr="00F7216D" w:rsidRDefault="007C2D5B" w:rsidP="007F5E69">
      <w:pPr>
        <w:spacing w:before="240"/>
        <w:rPr>
          <w:rFonts w:ascii="ＭＳ ゴシック" w:eastAsia="ＭＳ ゴシック" w:hAnsi="ＭＳ ゴシック"/>
        </w:rPr>
      </w:pPr>
      <w:r w:rsidRPr="00F7216D">
        <w:rPr>
          <w:rFonts w:ascii="ＭＳ ゴシック" w:eastAsia="ＭＳ ゴシック" w:hAnsi="ＭＳ ゴシック" w:hint="eastAsia"/>
          <w:szCs w:val="21"/>
        </w:rPr>
        <w:lastRenderedPageBreak/>
        <w:t>（15）</w:t>
      </w:r>
      <w:permStart w:id="919629639" w:edGrp="everyone"/>
      <w:r w:rsidRPr="00F7216D">
        <w:rPr>
          <w:rFonts w:ascii="ＭＳ ゴシック" w:eastAsia="ＭＳ ゴシック" w:hAnsi="ＭＳ ゴシック" w:hint="eastAsia"/>
          <w:szCs w:val="21"/>
        </w:rPr>
        <w:t>□</w:t>
      </w:r>
      <w:permEnd w:id="919629639"/>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代諾者等からインフォームド・コンセントを受ける場合の手続等</w:t>
      </w:r>
    </w:p>
    <w:p w:rsidR="007F4668" w:rsidRPr="00F7216D" w:rsidRDefault="007C2D5B" w:rsidP="007F4668">
      <w:pPr>
        <w:spacing w:before="240"/>
        <w:ind w:firstLineChars="472" w:firstLine="991"/>
        <w:rPr>
          <w:rFonts w:ascii="ＭＳ ゴシック" w:eastAsia="ＭＳ ゴシック" w:hAnsi="ＭＳ ゴシック"/>
          <w:szCs w:val="21"/>
        </w:rPr>
      </w:pPr>
      <w:permStart w:id="780737338" w:edGrp="everyone"/>
      <w:r w:rsidRPr="00F7216D">
        <w:rPr>
          <w:rFonts w:ascii="ＭＳ ゴシック" w:eastAsia="ＭＳ ゴシック" w:hAnsi="ＭＳ ゴシック" w:hint="eastAsia"/>
          <w:szCs w:val="21"/>
        </w:rPr>
        <w:t>□</w:t>
      </w:r>
      <w:permEnd w:id="780737338"/>
      <w:r w:rsidRPr="00F7216D">
        <w:rPr>
          <w:rFonts w:ascii="ＭＳ ゴシック" w:eastAsia="ＭＳ ゴシック" w:hAnsi="ＭＳ ゴシック" w:hint="eastAsia"/>
          <w:szCs w:val="21"/>
        </w:rPr>
        <w:t xml:space="preserve">　該当せず</w:t>
      </w:r>
    </w:p>
    <w:p w:rsidR="007C2D5B" w:rsidRPr="00F7216D" w:rsidRDefault="007C2D5B" w:rsidP="00535177">
      <w:pPr>
        <w:spacing w:before="240"/>
        <w:rPr>
          <w:rFonts w:ascii="ＭＳ ゴシック" w:eastAsia="ＭＳ ゴシック" w:hAnsi="ＭＳ ゴシック"/>
        </w:rPr>
      </w:pPr>
      <w:r w:rsidRPr="00F7216D">
        <w:rPr>
          <w:rFonts w:ascii="ＭＳ ゴシック" w:eastAsia="ＭＳ ゴシック" w:hAnsi="ＭＳ ゴシック" w:hint="eastAsia"/>
          <w:szCs w:val="21"/>
        </w:rPr>
        <w:t>（16）</w:t>
      </w:r>
      <w:permStart w:id="1511419850" w:edGrp="everyone"/>
      <w:r w:rsidRPr="00F7216D">
        <w:rPr>
          <w:rFonts w:ascii="ＭＳ ゴシック" w:eastAsia="ＭＳ ゴシック" w:hAnsi="ＭＳ ゴシック" w:hint="eastAsia"/>
          <w:szCs w:val="21"/>
        </w:rPr>
        <w:t>□</w:t>
      </w:r>
      <w:permEnd w:id="1511419850"/>
      <w:r w:rsidR="00FD3FF4"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インフォームド・アセントを得る場合の手続等</w:t>
      </w:r>
    </w:p>
    <w:p w:rsidR="007C2D5B" w:rsidRPr="00F7216D" w:rsidRDefault="007C2D5B" w:rsidP="007F5E69">
      <w:pPr>
        <w:spacing w:before="240" w:line="276" w:lineRule="auto"/>
        <w:ind w:firstLineChars="472" w:firstLine="991"/>
        <w:rPr>
          <w:rFonts w:ascii="ＭＳ ゴシック" w:eastAsia="ＭＳ ゴシック" w:hAnsi="ＭＳ ゴシック"/>
        </w:rPr>
      </w:pPr>
      <w:permStart w:id="2102605473" w:edGrp="everyone"/>
      <w:r w:rsidRPr="00F7216D">
        <w:rPr>
          <w:rFonts w:ascii="ＭＳ ゴシック" w:eastAsia="ＭＳ ゴシック" w:hAnsi="ＭＳ ゴシック" w:hint="eastAsia"/>
          <w:szCs w:val="21"/>
        </w:rPr>
        <w:t>□</w:t>
      </w:r>
      <w:permEnd w:id="2102605473"/>
      <w:r w:rsidRPr="00F7216D">
        <w:rPr>
          <w:rFonts w:ascii="ＭＳ ゴシック" w:eastAsia="ＭＳ ゴシック" w:hAnsi="ＭＳ ゴシック" w:hint="eastAsia"/>
          <w:szCs w:val="21"/>
        </w:rPr>
        <w:t xml:space="preserve">　該当せず</w:t>
      </w:r>
    </w:p>
    <w:p w:rsidR="007C2D5B" w:rsidRPr="00F7216D" w:rsidRDefault="007C2D5B" w:rsidP="00B87B75">
      <w:pPr>
        <w:autoSpaceDE w:val="0"/>
        <w:autoSpaceDN w:val="0"/>
        <w:adjustRightInd w:val="0"/>
        <w:snapToGrid w:val="0"/>
        <w:spacing w:before="240"/>
        <w:ind w:left="991" w:right="281" w:hangingChars="472" w:hanging="991"/>
        <w:rPr>
          <w:rFonts w:ascii="ＭＳ ゴシック" w:eastAsia="ＭＳ ゴシック" w:hAnsi="ＭＳ ゴシック"/>
        </w:rPr>
      </w:pPr>
      <w:r w:rsidRPr="00F7216D">
        <w:rPr>
          <w:rFonts w:ascii="ＭＳ ゴシック" w:eastAsia="ＭＳ ゴシック" w:hAnsi="ＭＳ ゴシック" w:hint="eastAsia"/>
          <w:szCs w:val="21"/>
        </w:rPr>
        <w:t>（17</w:t>
      </w:r>
      <w:r w:rsidR="00CF3315" w:rsidRPr="00F7216D">
        <w:rPr>
          <w:rFonts w:ascii="ＭＳ ゴシック" w:eastAsia="ＭＳ ゴシック" w:hAnsi="ＭＳ ゴシック" w:hint="eastAsia"/>
          <w:szCs w:val="21"/>
        </w:rPr>
        <w:t>）</w:t>
      </w:r>
      <w:permStart w:id="1494759883" w:edGrp="everyone"/>
      <w:r w:rsidRPr="00F7216D">
        <w:rPr>
          <w:rFonts w:ascii="ＭＳ ゴシック" w:eastAsia="ＭＳ ゴシック" w:hAnsi="ＭＳ ゴシック" w:hint="eastAsia"/>
          <w:szCs w:val="21"/>
        </w:rPr>
        <w:t>□</w:t>
      </w:r>
      <w:permEnd w:id="1494759883"/>
      <w:r w:rsidRPr="00F7216D">
        <w:rPr>
          <w:rFonts w:ascii="ＭＳ ゴシック" w:eastAsia="ＭＳ ゴシック" w:hAnsi="ＭＳ ゴシック" w:hint="eastAsia"/>
          <w:szCs w:val="21"/>
        </w:rPr>
        <w:t xml:space="preserve">　</w:t>
      </w:r>
      <w:r w:rsidR="00B87B75" w:rsidRPr="00F7216D">
        <w:rPr>
          <w:rFonts w:ascii="ＭＳ ゴシック" w:eastAsia="ＭＳ ゴシック" w:hAnsi="ＭＳ ゴシック" w:hint="eastAsia"/>
        </w:rPr>
        <w:t>緊急かつ明白な生命の危機が生じている状況における研究を</w:t>
      </w:r>
      <w:r w:rsidRPr="00F7216D">
        <w:rPr>
          <w:rFonts w:ascii="ＭＳ ゴシック" w:eastAsia="ＭＳ ゴシック" w:hAnsi="ＭＳ ゴシック" w:hint="eastAsia"/>
        </w:rPr>
        <w:t>実施する場合（指針 第12の5の規定）、</w:t>
      </w:r>
      <w:r w:rsidRPr="00F7216D">
        <w:rPr>
          <w:rFonts w:ascii="ＭＳ ゴシック" w:eastAsia="ＭＳ ゴシック" w:hAnsi="ＭＳ ゴシック" w:cs="ＭＳゴシック" w:hint="eastAsia"/>
          <w:kern w:val="0"/>
          <w:szCs w:val="21"/>
        </w:rPr>
        <w:t>同規定に掲げる要件の全てを満たしていることについて判断する方法</w:t>
      </w:r>
    </w:p>
    <w:p w:rsidR="007C2D5B" w:rsidRPr="00F7216D" w:rsidRDefault="007C2D5B" w:rsidP="007F5E69">
      <w:pPr>
        <w:spacing w:before="240" w:line="276" w:lineRule="auto"/>
        <w:ind w:firstLineChars="472" w:firstLine="991"/>
        <w:rPr>
          <w:rFonts w:ascii="ＭＳ ゴシック" w:eastAsia="ＭＳ ゴシック" w:hAnsi="ＭＳ ゴシック"/>
        </w:rPr>
      </w:pPr>
      <w:permStart w:id="337456324" w:edGrp="everyone"/>
      <w:r w:rsidRPr="00F7216D">
        <w:rPr>
          <w:rFonts w:ascii="ＭＳ ゴシック" w:eastAsia="ＭＳ ゴシック" w:hAnsi="ＭＳ ゴシック" w:hint="eastAsia"/>
          <w:szCs w:val="21"/>
        </w:rPr>
        <w:t>□</w:t>
      </w:r>
      <w:permEnd w:id="337456324"/>
      <w:r w:rsidRPr="00F7216D">
        <w:rPr>
          <w:rFonts w:ascii="ＭＳ ゴシック" w:eastAsia="ＭＳ ゴシック" w:hAnsi="ＭＳ ゴシック" w:hint="eastAsia"/>
          <w:szCs w:val="21"/>
        </w:rPr>
        <w:t xml:space="preserve">　該当せず</w:t>
      </w:r>
    </w:p>
    <w:p w:rsidR="007C2D5B" w:rsidRPr="00F7216D" w:rsidRDefault="007C2D5B" w:rsidP="007F5E69">
      <w:pPr>
        <w:spacing w:before="240" w:line="276" w:lineRule="auto"/>
        <w:rPr>
          <w:rFonts w:ascii="ＭＳ ゴシック" w:eastAsia="ＭＳ ゴシック" w:hAnsi="ＭＳ ゴシック"/>
        </w:rPr>
      </w:pPr>
      <w:r w:rsidRPr="00F7216D">
        <w:rPr>
          <w:rFonts w:ascii="ＭＳ ゴシック" w:eastAsia="ＭＳ ゴシック" w:hAnsi="ＭＳ ゴシック" w:hint="eastAsia"/>
          <w:szCs w:val="21"/>
        </w:rPr>
        <w:t>（18）</w:t>
      </w:r>
      <w:permStart w:id="38096513" w:edGrp="everyone"/>
      <w:r w:rsidRPr="00F7216D">
        <w:rPr>
          <w:rFonts w:ascii="ＭＳ ゴシック" w:eastAsia="ＭＳ ゴシック" w:hAnsi="ＭＳ ゴシック" w:hint="eastAsia"/>
          <w:szCs w:val="21"/>
        </w:rPr>
        <w:t>□</w:t>
      </w:r>
      <w:permEnd w:id="38096513"/>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研究対象者等に経済的負担又は謝礼がある場合には、その旨及びその内容</w:t>
      </w:r>
    </w:p>
    <w:p w:rsidR="007C2D5B" w:rsidRPr="00F7216D" w:rsidRDefault="007C2D5B" w:rsidP="007F5E69">
      <w:pPr>
        <w:spacing w:before="240" w:line="276" w:lineRule="auto"/>
        <w:ind w:firstLineChars="472" w:firstLine="991"/>
        <w:rPr>
          <w:rFonts w:ascii="ＭＳ ゴシック" w:eastAsia="ＭＳ ゴシック" w:hAnsi="ＭＳ ゴシック"/>
        </w:rPr>
      </w:pPr>
      <w:permStart w:id="637944686" w:edGrp="everyone"/>
      <w:r w:rsidRPr="00F7216D">
        <w:rPr>
          <w:rFonts w:ascii="ＭＳ ゴシック" w:eastAsia="ＭＳ ゴシック" w:hAnsi="ＭＳ ゴシック" w:hint="eastAsia"/>
          <w:szCs w:val="21"/>
        </w:rPr>
        <w:t>□</w:t>
      </w:r>
      <w:permEnd w:id="637944686"/>
      <w:r w:rsidRPr="00F7216D">
        <w:rPr>
          <w:rFonts w:ascii="ＭＳ ゴシック" w:eastAsia="ＭＳ ゴシック" w:hAnsi="ＭＳ ゴシック" w:hint="eastAsia"/>
          <w:szCs w:val="21"/>
        </w:rPr>
        <w:t xml:space="preserve">　該当せず</w:t>
      </w:r>
    </w:p>
    <w:p w:rsidR="007C2D5B" w:rsidRPr="00F7216D" w:rsidRDefault="007C2D5B" w:rsidP="007F5E69">
      <w:pPr>
        <w:spacing w:before="240" w:line="276" w:lineRule="auto"/>
        <w:ind w:rightChars="-219" w:right="-460"/>
        <w:rPr>
          <w:rFonts w:ascii="ＭＳ ゴシック" w:eastAsia="ＭＳ ゴシック" w:hAnsi="ＭＳ ゴシック"/>
        </w:rPr>
      </w:pPr>
      <w:r w:rsidRPr="00F7216D">
        <w:rPr>
          <w:rFonts w:ascii="ＭＳ ゴシック" w:eastAsia="ＭＳ ゴシック" w:hAnsi="ＭＳ ゴシック" w:hint="eastAsia"/>
          <w:szCs w:val="21"/>
        </w:rPr>
        <w:t>（19）</w:t>
      </w:r>
      <w:permStart w:id="1707966034" w:edGrp="everyone"/>
      <w:r w:rsidRPr="00F7216D">
        <w:rPr>
          <w:rFonts w:ascii="ＭＳ ゴシック" w:eastAsia="ＭＳ ゴシック" w:hAnsi="ＭＳ ゴシック" w:hint="eastAsia"/>
          <w:szCs w:val="21"/>
        </w:rPr>
        <w:t>□</w:t>
      </w:r>
      <w:permEnd w:id="1707966034"/>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侵襲（軽微な侵襲を除く。）を伴う研究の場合には、重篤な有害事象が発生した際の対応</w:t>
      </w:r>
    </w:p>
    <w:p w:rsidR="007C2D5B" w:rsidRPr="00F7216D" w:rsidRDefault="007C2D5B" w:rsidP="007F5E69">
      <w:pPr>
        <w:spacing w:before="240" w:line="276" w:lineRule="auto"/>
        <w:ind w:firstLineChars="472" w:firstLine="991"/>
        <w:rPr>
          <w:rFonts w:ascii="ＭＳ ゴシック" w:eastAsia="ＭＳ ゴシック" w:hAnsi="ＭＳ ゴシック"/>
        </w:rPr>
      </w:pPr>
      <w:permStart w:id="35207114" w:edGrp="everyone"/>
      <w:r w:rsidRPr="00F7216D">
        <w:rPr>
          <w:rFonts w:ascii="ＭＳ ゴシック" w:eastAsia="ＭＳ ゴシック" w:hAnsi="ＭＳ ゴシック" w:hint="eastAsia"/>
          <w:szCs w:val="21"/>
        </w:rPr>
        <w:t>□</w:t>
      </w:r>
      <w:permEnd w:id="35207114"/>
      <w:r w:rsidRPr="00F7216D">
        <w:rPr>
          <w:rFonts w:ascii="ＭＳ ゴシック" w:eastAsia="ＭＳ ゴシック" w:hAnsi="ＭＳ ゴシック" w:hint="eastAsia"/>
          <w:szCs w:val="21"/>
        </w:rPr>
        <w:t xml:space="preserve">　該当せず　　</w:t>
      </w:r>
      <w:permStart w:id="1066153745" w:edGrp="everyone"/>
      <w:r w:rsidRPr="00F7216D">
        <w:rPr>
          <w:rFonts w:ascii="ＭＳ ゴシック" w:eastAsia="ＭＳ ゴシック" w:hAnsi="ＭＳ ゴシック" w:hint="eastAsia"/>
          <w:szCs w:val="21"/>
        </w:rPr>
        <w:t>□</w:t>
      </w:r>
      <w:permEnd w:id="1066153745"/>
      <w:r w:rsidRPr="00F7216D">
        <w:rPr>
          <w:rFonts w:ascii="ＭＳ ゴシック" w:eastAsia="ＭＳ ゴシック" w:hAnsi="ＭＳ ゴシック" w:hint="eastAsia"/>
          <w:szCs w:val="21"/>
        </w:rPr>
        <w:t xml:space="preserve">　軽微な侵襲に該当</w:t>
      </w:r>
    </w:p>
    <w:p w:rsidR="007C2D5B" w:rsidRPr="00F7216D" w:rsidRDefault="007C2D5B" w:rsidP="007F5E69">
      <w:pPr>
        <w:snapToGrid w:val="0"/>
        <w:spacing w:before="240" w:line="276" w:lineRule="auto"/>
        <w:ind w:left="991" w:hangingChars="472" w:hanging="991"/>
        <w:rPr>
          <w:rFonts w:ascii="ＭＳ ゴシック" w:eastAsia="ＭＳ ゴシック" w:hAnsi="ＭＳ ゴシック"/>
        </w:rPr>
      </w:pPr>
      <w:r w:rsidRPr="00F7216D">
        <w:rPr>
          <w:rFonts w:ascii="ＭＳ ゴシック" w:eastAsia="ＭＳ ゴシック" w:hAnsi="ＭＳ ゴシック" w:hint="eastAsia"/>
          <w:szCs w:val="21"/>
        </w:rPr>
        <w:t>（20）</w:t>
      </w:r>
      <w:permStart w:id="998912307" w:edGrp="everyone"/>
      <w:r w:rsidRPr="00F7216D">
        <w:rPr>
          <w:rFonts w:ascii="ＭＳ ゴシック" w:eastAsia="ＭＳ ゴシック" w:hAnsi="ＭＳ ゴシック" w:hint="eastAsia"/>
          <w:szCs w:val="21"/>
        </w:rPr>
        <w:t>□</w:t>
      </w:r>
      <w:permEnd w:id="998912307"/>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侵襲を伴う研究の場合には、当該研究によって生じた健康被害に対する補償の有無及びその内容</w:t>
      </w:r>
    </w:p>
    <w:p w:rsidR="007C2D5B" w:rsidRPr="00F7216D" w:rsidRDefault="007C2D5B" w:rsidP="007F5E69">
      <w:pPr>
        <w:spacing w:before="240" w:line="276" w:lineRule="auto"/>
        <w:ind w:firstLineChars="472" w:firstLine="991"/>
        <w:rPr>
          <w:rFonts w:ascii="ＭＳ ゴシック" w:eastAsia="ＭＳ ゴシック" w:hAnsi="ＭＳ ゴシック"/>
        </w:rPr>
      </w:pPr>
      <w:permStart w:id="1774542793" w:edGrp="everyone"/>
      <w:r w:rsidRPr="00F7216D">
        <w:rPr>
          <w:rFonts w:ascii="ＭＳ ゴシック" w:eastAsia="ＭＳ ゴシック" w:hAnsi="ＭＳ ゴシック" w:hint="eastAsia"/>
          <w:szCs w:val="21"/>
        </w:rPr>
        <w:t>□</w:t>
      </w:r>
      <w:permEnd w:id="1774542793"/>
      <w:r w:rsidRPr="00F7216D">
        <w:rPr>
          <w:rFonts w:ascii="ＭＳ ゴシック" w:eastAsia="ＭＳ ゴシック" w:hAnsi="ＭＳ ゴシック" w:hint="eastAsia"/>
          <w:szCs w:val="21"/>
        </w:rPr>
        <w:t xml:space="preserve">　該当せず</w:t>
      </w:r>
    </w:p>
    <w:p w:rsidR="007C2D5B" w:rsidRPr="00F7216D" w:rsidRDefault="007C2D5B" w:rsidP="007F5E69">
      <w:pPr>
        <w:snapToGrid w:val="0"/>
        <w:spacing w:before="240" w:line="276" w:lineRule="auto"/>
        <w:ind w:left="991" w:rightChars="-17" w:right="-36" w:hangingChars="472" w:hanging="991"/>
        <w:rPr>
          <w:rFonts w:ascii="ＭＳ ゴシック" w:eastAsia="ＭＳ ゴシック" w:hAnsi="ＭＳ ゴシック"/>
        </w:rPr>
      </w:pPr>
      <w:r w:rsidRPr="00F7216D">
        <w:rPr>
          <w:rFonts w:ascii="ＭＳ ゴシック" w:eastAsia="ＭＳ ゴシック" w:hAnsi="ＭＳ ゴシック" w:hint="eastAsia"/>
          <w:szCs w:val="21"/>
        </w:rPr>
        <w:t>（21）</w:t>
      </w:r>
      <w:permStart w:id="982153438" w:edGrp="everyone"/>
      <w:r w:rsidRPr="00F7216D">
        <w:rPr>
          <w:rFonts w:ascii="ＭＳ ゴシック" w:eastAsia="ＭＳ ゴシック" w:hAnsi="ＭＳ ゴシック" w:hint="eastAsia"/>
          <w:szCs w:val="21"/>
        </w:rPr>
        <w:t>□</w:t>
      </w:r>
      <w:permEnd w:id="982153438"/>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通常の診療を超える医療行為を伴う研究の場合には、研究対象者への研究実施後における医療の提供に関する対応</w:t>
      </w:r>
    </w:p>
    <w:p w:rsidR="007C2D5B" w:rsidRPr="00F7216D" w:rsidRDefault="007C2D5B" w:rsidP="007F5E69">
      <w:pPr>
        <w:spacing w:before="240" w:line="276" w:lineRule="auto"/>
        <w:ind w:firstLineChars="472" w:firstLine="991"/>
        <w:rPr>
          <w:rFonts w:ascii="ＭＳ ゴシック" w:eastAsia="ＭＳ ゴシック" w:hAnsi="ＭＳ ゴシック"/>
        </w:rPr>
      </w:pPr>
      <w:permStart w:id="136579108" w:edGrp="everyone"/>
      <w:r w:rsidRPr="00F7216D">
        <w:rPr>
          <w:rFonts w:ascii="ＭＳ ゴシック" w:eastAsia="ＭＳ ゴシック" w:hAnsi="ＭＳ ゴシック" w:hint="eastAsia"/>
          <w:szCs w:val="21"/>
        </w:rPr>
        <w:t>□</w:t>
      </w:r>
      <w:permEnd w:id="136579108"/>
      <w:r w:rsidRPr="00F7216D">
        <w:rPr>
          <w:rFonts w:ascii="ＭＳ ゴシック" w:eastAsia="ＭＳ ゴシック" w:hAnsi="ＭＳ ゴシック" w:hint="eastAsia"/>
          <w:szCs w:val="21"/>
        </w:rPr>
        <w:t xml:space="preserve">　該当せず</w:t>
      </w:r>
    </w:p>
    <w:p w:rsidR="007C2D5B" w:rsidRPr="00F7216D" w:rsidRDefault="007C2D5B" w:rsidP="007F5E69">
      <w:pPr>
        <w:snapToGrid w:val="0"/>
        <w:spacing w:before="240"/>
        <w:ind w:left="991" w:rightChars="-17" w:right="-36" w:hangingChars="472" w:hanging="991"/>
        <w:rPr>
          <w:rFonts w:ascii="ＭＳ ゴシック" w:eastAsia="ＭＳ ゴシック" w:hAnsi="ＭＳ ゴシック"/>
        </w:rPr>
      </w:pPr>
      <w:r w:rsidRPr="00F7216D">
        <w:rPr>
          <w:rFonts w:ascii="ＭＳ ゴシック" w:eastAsia="ＭＳ ゴシック" w:hAnsi="ＭＳ ゴシック" w:hint="eastAsia"/>
          <w:szCs w:val="21"/>
        </w:rPr>
        <w:t>（22）</w:t>
      </w:r>
      <w:permStart w:id="1306135624" w:edGrp="everyone"/>
      <w:r w:rsidRPr="00F7216D">
        <w:rPr>
          <w:rFonts w:ascii="ＭＳ ゴシック" w:eastAsia="ＭＳ ゴシック" w:hAnsi="ＭＳ ゴシック" w:hint="eastAsia"/>
          <w:szCs w:val="21"/>
        </w:rPr>
        <w:t>□</w:t>
      </w:r>
      <w:permEnd w:id="1306135624"/>
      <w:r w:rsidR="002D7800"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研究の実施に伴い、研究対象者の健康、子孫に受け継がれ得る遺伝的特徴等に関する重要な知見が得られる可能性がある場合には、研究対象者に係る研究結果（偶発的所見を含む。）の取扱い</w:t>
      </w:r>
    </w:p>
    <w:p w:rsidR="007C2D5B" w:rsidRPr="00F7216D" w:rsidRDefault="007C2D5B" w:rsidP="007F5E69">
      <w:pPr>
        <w:spacing w:before="240" w:line="276" w:lineRule="auto"/>
        <w:ind w:firstLineChars="472" w:firstLine="991"/>
        <w:rPr>
          <w:rFonts w:ascii="ＭＳ ゴシック" w:eastAsia="ＭＳ ゴシック" w:hAnsi="ＭＳ ゴシック"/>
        </w:rPr>
      </w:pPr>
      <w:permStart w:id="712270838" w:edGrp="everyone"/>
      <w:r w:rsidRPr="00F7216D">
        <w:rPr>
          <w:rFonts w:ascii="ＭＳ ゴシック" w:eastAsia="ＭＳ ゴシック" w:hAnsi="ＭＳ ゴシック" w:hint="eastAsia"/>
          <w:szCs w:val="21"/>
        </w:rPr>
        <w:t>□</w:t>
      </w:r>
      <w:permEnd w:id="712270838"/>
      <w:r w:rsidRPr="00F7216D">
        <w:rPr>
          <w:rFonts w:ascii="ＭＳ ゴシック" w:eastAsia="ＭＳ ゴシック" w:hAnsi="ＭＳ ゴシック" w:hint="eastAsia"/>
          <w:szCs w:val="21"/>
        </w:rPr>
        <w:t xml:space="preserve">　該当せず</w:t>
      </w:r>
    </w:p>
    <w:p w:rsidR="007C2D5B" w:rsidRPr="00F7216D" w:rsidRDefault="007C2D5B" w:rsidP="007F5E69">
      <w:pPr>
        <w:spacing w:before="240" w:line="276" w:lineRule="auto"/>
        <w:rPr>
          <w:rFonts w:ascii="ＭＳ ゴシック" w:eastAsia="ＭＳ ゴシック" w:hAnsi="ＭＳ ゴシック"/>
        </w:rPr>
      </w:pPr>
      <w:r w:rsidRPr="00F7216D">
        <w:rPr>
          <w:rFonts w:ascii="ＭＳ ゴシック" w:eastAsia="ＭＳ ゴシック" w:hAnsi="ＭＳ ゴシック" w:hint="eastAsia"/>
          <w:szCs w:val="21"/>
        </w:rPr>
        <w:t>（23）</w:t>
      </w:r>
      <w:permStart w:id="1902733438" w:edGrp="everyone"/>
      <w:r w:rsidRPr="00F7216D">
        <w:rPr>
          <w:rFonts w:ascii="ＭＳ ゴシック" w:eastAsia="ＭＳ ゴシック" w:hAnsi="ＭＳ ゴシック" w:hint="eastAsia"/>
          <w:szCs w:val="21"/>
        </w:rPr>
        <w:t>□</w:t>
      </w:r>
      <w:permEnd w:id="1902733438"/>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研究に関する業務の一部を委託する場合には、当該業務内容及び委託先の監督方法</w:t>
      </w:r>
    </w:p>
    <w:p w:rsidR="007C2D5B" w:rsidRPr="00F7216D" w:rsidRDefault="007C2D5B" w:rsidP="007F5E69">
      <w:pPr>
        <w:spacing w:before="240" w:line="276" w:lineRule="auto"/>
        <w:ind w:firstLineChars="472" w:firstLine="991"/>
        <w:rPr>
          <w:rFonts w:ascii="ＭＳ ゴシック" w:eastAsia="ＭＳ ゴシック" w:hAnsi="ＭＳ ゴシック"/>
        </w:rPr>
      </w:pPr>
      <w:permStart w:id="340463777" w:edGrp="everyone"/>
      <w:r w:rsidRPr="00F7216D">
        <w:rPr>
          <w:rFonts w:ascii="ＭＳ ゴシック" w:eastAsia="ＭＳ ゴシック" w:hAnsi="ＭＳ ゴシック" w:hint="eastAsia"/>
          <w:szCs w:val="21"/>
        </w:rPr>
        <w:t>□</w:t>
      </w:r>
      <w:permEnd w:id="340463777"/>
      <w:r w:rsidRPr="00F7216D">
        <w:rPr>
          <w:rFonts w:ascii="ＭＳ ゴシック" w:eastAsia="ＭＳ ゴシック" w:hAnsi="ＭＳ ゴシック" w:hint="eastAsia"/>
          <w:szCs w:val="21"/>
        </w:rPr>
        <w:t xml:space="preserve">　該当せず</w:t>
      </w:r>
    </w:p>
    <w:p w:rsidR="007C2D5B" w:rsidRPr="00F7216D" w:rsidRDefault="007C2D5B" w:rsidP="007F5E69">
      <w:pPr>
        <w:snapToGrid w:val="0"/>
        <w:spacing w:before="240"/>
        <w:ind w:leftChars="1" w:left="991" w:hangingChars="471" w:hanging="989"/>
        <w:rPr>
          <w:rFonts w:ascii="ＭＳ ゴシック" w:eastAsia="ＭＳ ゴシック" w:hAnsi="ＭＳ ゴシック"/>
        </w:rPr>
      </w:pPr>
      <w:r w:rsidRPr="00F7216D">
        <w:rPr>
          <w:rFonts w:ascii="ＭＳ ゴシック" w:eastAsia="ＭＳ ゴシック" w:hAnsi="ＭＳ ゴシック" w:hint="eastAsia"/>
          <w:szCs w:val="21"/>
        </w:rPr>
        <w:t>（24）</w:t>
      </w:r>
      <w:permStart w:id="1388127936" w:edGrp="everyone"/>
      <w:r w:rsidRPr="00F7216D">
        <w:rPr>
          <w:rFonts w:ascii="ＭＳ ゴシック" w:eastAsia="ＭＳ ゴシック" w:hAnsi="ＭＳ ゴシック" w:hint="eastAsia"/>
          <w:szCs w:val="21"/>
        </w:rPr>
        <w:t>□</w:t>
      </w:r>
      <w:permEnd w:id="1388127936"/>
      <w:r w:rsidRPr="00F7216D">
        <w:rPr>
          <w:rFonts w:ascii="ＭＳ ゴシック" w:eastAsia="ＭＳ ゴシック" w:hAnsi="ＭＳ ゴシック" w:hint="eastAsia"/>
          <w:szCs w:val="21"/>
        </w:rPr>
        <w:t xml:space="preserve">　</w:t>
      </w:r>
      <w:r w:rsidRPr="00F7216D">
        <w:rPr>
          <w:rFonts w:ascii="ＭＳ ゴシック" w:eastAsia="ＭＳ ゴシック" w:hAnsi="ＭＳ ゴシック"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7C2D5B" w:rsidRPr="00F7216D" w:rsidRDefault="007C2D5B" w:rsidP="007F5E69">
      <w:pPr>
        <w:spacing w:before="240" w:line="276" w:lineRule="auto"/>
        <w:ind w:firstLineChars="472" w:firstLine="991"/>
        <w:rPr>
          <w:rFonts w:ascii="ＭＳ ゴシック" w:eastAsia="ＭＳ ゴシック" w:hAnsi="ＭＳ ゴシック"/>
          <w:szCs w:val="21"/>
        </w:rPr>
      </w:pPr>
      <w:permStart w:id="1602778462" w:edGrp="everyone"/>
      <w:r w:rsidRPr="00F7216D">
        <w:rPr>
          <w:rFonts w:ascii="ＭＳ ゴシック" w:eastAsia="ＭＳ ゴシック" w:hAnsi="ＭＳ ゴシック" w:hint="eastAsia"/>
          <w:szCs w:val="21"/>
        </w:rPr>
        <w:t>□</w:t>
      </w:r>
      <w:permEnd w:id="1602778462"/>
      <w:r w:rsidRPr="00F7216D">
        <w:rPr>
          <w:rFonts w:ascii="ＭＳ ゴシック" w:eastAsia="ＭＳ ゴシック" w:hAnsi="ＭＳ ゴシック" w:hint="eastAsia"/>
          <w:szCs w:val="21"/>
        </w:rPr>
        <w:t xml:space="preserve">　該当せず</w:t>
      </w:r>
    </w:p>
    <w:p w:rsidR="00CF3315" w:rsidRPr="00F7216D" w:rsidRDefault="00B87B75" w:rsidP="00B87B75">
      <w:pPr>
        <w:spacing w:before="240" w:line="276" w:lineRule="auto"/>
        <w:rPr>
          <w:rFonts w:ascii="ＭＳ ゴシック" w:eastAsia="ＭＳ ゴシック" w:hAnsi="ＭＳ ゴシック"/>
        </w:rPr>
      </w:pPr>
      <w:r w:rsidRPr="00F7216D">
        <w:rPr>
          <w:rFonts w:ascii="ＭＳ ゴシック" w:eastAsia="ＭＳ ゴシック" w:hAnsi="ＭＳ ゴシック" w:hint="eastAsia"/>
          <w:szCs w:val="21"/>
        </w:rPr>
        <w:t>（25）</w:t>
      </w:r>
      <w:permStart w:id="1849441376" w:edGrp="everyone"/>
      <w:r w:rsidR="00CF3315" w:rsidRPr="00F7216D">
        <w:rPr>
          <w:rFonts w:ascii="ＭＳ ゴシック" w:eastAsia="ＭＳ ゴシック" w:hAnsi="ＭＳ ゴシック" w:hint="eastAsia"/>
          <w:szCs w:val="21"/>
        </w:rPr>
        <w:t>□</w:t>
      </w:r>
      <w:permEnd w:id="1849441376"/>
      <w:r w:rsidR="00CF3315" w:rsidRPr="00F7216D">
        <w:rPr>
          <w:rFonts w:ascii="ＭＳ ゴシック" w:eastAsia="ＭＳ ゴシック" w:hAnsi="ＭＳ ゴシック" w:hint="eastAsia"/>
          <w:szCs w:val="21"/>
        </w:rPr>
        <w:t xml:space="preserve">　</w:t>
      </w:r>
      <w:r w:rsidR="00CF3315" w:rsidRPr="00F7216D">
        <w:rPr>
          <w:rFonts w:ascii="ＭＳ ゴシック" w:eastAsia="ＭＳ ゴシック" w:hAnsi="ＭＳ ゴシック" w:hint="eastAsia"/>
        </w:rPr>
        <w:t>モニタリング及び監査を実施する場合（指針 第20の規定）、その実施体制及び実施手順</w:t>
      </w:r>
    </w:p>
    <w:p w:rsidR="00CF3315" w:rsidRPr="00F7216D" w:rsidRDefault="00CF3315" w:rsidP="005470C7">
      <w:pPr>
        <w:pStyle w:val="a9"/>
        <w:spacing w:before="240" w:line="276" w:lineRule="auto"/>
        <w:ind w:leftChars="0" w:left="720" w:firstLineChars="130" w:firstLine="273"/>
        <w:rPr>
          <w:rFonts w:ascii="ＭＳ ゴシック" w:eastAsia="ＭＳ ゴシック" w:hAnsi="ＭＳ ゴシック"/>
          <w:szCs w:val="21"/>
        </w:rPr>
      </w:pPr>
      <w:permStart w:id="148722977" w:edGrp="everyone"/>
      <w:r w:rsidRPr="00F7216D">
        <w:rPr>
          <w:rFonts w:ascii="ＭＳ ゴシック" w:eastAsia="ＭＳ ゴシック" w:hAnsi="ＭＳ ゴシック" w:hint="eastAsia"/>
          <w:szCs w:val="21"/>
        </w:rPr>
        <w:t>□</w:t>
      </w:r>
      <w:permEnd w:id="148722977"/>
      <w:r w:rsidRPr="00F7216D">
        <w:rPr>
          <w:rFonts w:ascii="ＭＳ ゴシック" w:eastAsia="ＭＳ ゴシック" w:hAnsi="ＭＳ ゴシック" w:hint="eastAsia"/>
          <w:szCs w:val="21"/>
        </w:rPr>
        <w:t xml:space="preserve">　該当せず</w:t>
      </w:r>
    </w:p>
    <w:sectPr w:rsidR="00CF3315" w:rsidRPr="00F7216D" w:rsidSect="002F0540">
      <w:footerReference w:type="default" r:id="rId12"/>
      <w:type w:val="continuous"/>
      <w:pgSz w:w="11906" w:h="16838" w:code="9"/>
      <w:pgMar w:top="851" w:right="851" w:bottom="851" w:left="851" w:header="283" w:footer="283"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0E" w:rsidRDefault="0081310E">
      <w:r>
        <w:separator/>
      </w:r>
    </w:p>
  </w:endnote>
  <w:endnote w:type="continuationSeparator" w:id="0">
    <w:p w:rsidR="0081310E" w:rsidRDefault="0081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ＰＯＰ４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1248341263"/>
      <w:docPartObj>
        <w:docPartGallery w:val="Page Numbers (Bottom of Page)"/>
        <w:docPartUnique/>
      </w:docPartObj>
    </w:sdtPr>
    <w:sdtEndPr>
      <w:rPr>
        <w:lang w:val="en-US"/>
      </w:rPr>
    </w:sdtEndPr>
    <w:sdtContent>
      <w:p w:rsidR="005470C7" w:rsidRDefault="005470C7">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F7216D" w:rsidRPr="00F7216D">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p w:rsidR="005470C7" w:rsidRDefault="005470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599372011"/>
      <w:docPartObj>
        <w:docPartGallery w:val="Page Numbers (Bottom of Page)"/>
        <w:docPartUnique/>
      </w:docPartObj>
    </w:sdtPr>
    <w:sdtEndPr>
      <w:rPr>
        <w:lang w:val="en-US"/>
      </w:rPr>
    </w:sdtEndPr>
    <w:sdtContent>
      <w:p w:rsidR="00535177" w:rsidRDefault="00535177" w:rsidP="005470C7">
        <w:pPr>
          <w:pStyle w:val="a5"/>
          <w:ind w:rightChars="-287" w:right="-603"/>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F7216D" w:rsidRPr="00F7216D">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rsidR="007F4668" w:rsidRDefault="007F46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455411036"/>
      <w:docPartObj>
        <w:docPartGallery w:val="Page Numbers (Bottom of Page)"/>
        <w:docPartUnique/>
      </w:docPartObj>
    </w:sdtPr>
    <w:sdtEndPr>
      <w:rPr>
        <w:lang w:val="en-US"/>
      </w:rPr>
    </w:sdtEndPr>
    <w:sdtContent>
      <w:p w:rsidR="007F4668" w:rsidRDefault="007F4668">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5470C7" w:rsidRPr="005470C7">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p w:rsidR="00C57789" w:rsidRDefault="00C577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0E" w:rsidRDefault="0081310E">
      <w:r>
        <w:separator/>
      </w:r>
    </w:p>
  </w:footnote>
  <w:footnote w:type="continuationSeparator" w:id="0">
    <w:p w:rsidR="0081310E" w:rsidRDefault="00813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C7" w:rsidRDefault="005470C7" w:rsidP="005470C7">
    <w:pPr>
      <w:pStyle w:val="a3"/>
      <w:ind w:rightChars="66" w:right="139"/>
      <w:jc w:val="right"/>
    </w:pPr>
    <w:r>
      <w:rPr>
        <w:rFonts w:hint="eastAsia"/>
      </w:rPr>
      <w:t>（</w:t>
    </w:r>
    <w:r>
      <w:rPr>
        <w:rFonts w:hint="eastAsia"/>
      </w:rPr>
      <w:t>H27.07.06</w:t>
    </w:r>
    <w:r>
      <w:rPr>
        <w:rFonts w:hint="eastAsia"/>
      </w:rPr>
      <w:t>臨床・疫学研究専門部会にて確定）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328" w:rsidRPr="00CF5328" w:rsidRDefault="00CF5328" w:rsidP="00CF5328">
    <w:pPr>
      <w:pStyle w:val="a3"/>
      <w:ind w:right="-461"/>
      <w:jc w:val="left"/>
      <w:rPr>
        <w:rFonts w:asciiTheme="majorEastAsia" w:eastAsiaTheme="majorEastAsia" w:hAnsiTheme="majorEastAsia"/>
      </w:rPr>
    </w:pPr>
    <w:r w:rsidRPr="00CF5328">
      <w:rPr>
        <w:rFonts w:asciiTheme="majorEastAsia" w:eastAsiaTheme="majorEastAsia" w:hAnsiTheme="majorEastAsia" w:hint="eastAsia"/>
      </w:rPr>
      <w:t>【様式9】研究計画書記載項目チェックリスト</w:t>
    </w:r>
  </w:p>
  <w:p w:rsidR="004A2C0B" w:rsidRDefault="003670B9" w:rsidP="005470C7">
    <w:pPr>
      <w:pStyle w:val="a3"/>
      <w:ind w:right="-461"/>
      <w:jc w:val="right"/>
    </w:pPr>
    <w:r>
      <w:rPr>
        <w:rFonts w:hint="eastAsia"/>
      </w:rPr>
      <w:t>研究倫理委員会</w:t>
    </w:r>
    <w:r>
      <w:rPr>
        <w:rFonts w:hint="eastAsia"/>
      </w:rPr>
      <w:t>-2017.03.31</w:t>
    </w:r>
    <w:r>
      <w:rPr>
        <w:rFonts w:hint="eastAsia"/>
      </w:rPr>
      <w:t>一部変更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4457D"/>
    <w:multiLevelType w:val="hybridMultilevel"/>
    <w:tmpl w:val="B1C8B446"/>
    <w:lvl w:ilvl="0" w:tplc="0B401570">
      <w:start w:val="2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9F76482"/>
    <w:multiLevelType w:val="hybridMultilevel"/>
    <w:tmpl w:val="7A5485A0"/>
    <w:lvl w:ilvl="0" w:tplc="513CD852">
      <w:start w:val="2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C8"/>
    <w:rsid w:val="00064D2D"/>
    <w:rsid w:val="0008730F"/>
    <w:rsid w:val="001B4EA1"/>
    <w:rsid w:val="001F5E35"/>
    <w:rsid w:val="00217C19"/>
    <w:rsid w:val="0029495C"/>
    <w:rsid w:val="002D7800"/>
    <w:rsid w:val="002F0540"/>
    <w:rsid w:val="002F6E8D"/>
    <w:rsid w:val="003670B9"/>
    <w:rsid w:val="003F61CD"/>
    <w:rsid w:val="004A24A9"/>
    <w:rsid w:val="004A2C0B"/>
    <w:rsid w:val="004D4EFD"/>
    <w:rsid w:val="004E5D35"/>
    <w:rsid w:val="00526CC8"/>
    <w:rsid w:val="00535177"/>
    <w:rsid w:val="005470C7"/>
    <w:rsid w:val="0057530D"/>
    <w:rsid w:val="00594F17"/>
    <w:rsid w:val="006432B0"/>
    <w:rsid w:val="006539B2"/>
    <w:rsid w:val="006C5260"/>
    <w:rsid w:val="006D0A48"/>
    <w:rsid w:val="006D4EBF"/>
    <w:rsid w:val="007528EB"/>
    <w:rsid w:val="007C2D5B"/>
    <w:rsid w:val="007F4668"/>
    <w:rsid w:val="007F5E69"/>
    <w:rsid w:val="0081310E"/>
    <w:rsid w:val="00853F12"/>
    <w:rsid w:val="008A493F"/>
    <w:rsid w:val="008F23A2"/>
    <w:rsid w:val="00912FDB"/>
    <w:rsid w:val="00A00D13"/>
    <w:rsid w:val="00A40BB5"/>
    <w:rsid w:val="00AF52C5"/>
    <w:rsid w:val="00B21050"/>
    <w:rsid w:val="00B87B75"/>
    <w:rsid w:val="00BF35B0"/>
    <w:rsid w:val="00C35BE4"/>
    <w:rsid w:val="00C57789"/>
    <w:rsid w:val="00CA2233"/>
    <w:rsid w:val="00CF3315"/>
    <w:rsid w:val="00CF5328"/>
    <w:rsid w:val="00E303BD"/>
    <w:rsid w:val="00E73A97"/>
    <w:rsid w:val="00F40A44"/>
    <w:rsid w:val="00F7216D"/>
    <w:rsid w:val="00F90A6D"/>
    <w:rsid w:val="00FB257E"/>
    <w:rsid w:val="00FD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C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uiPriority w:val="99"/>
    <w:rsid w:val="0057530D"/>
    <w:pPr>
      <w:tabs>
        <w:tab w:val="center" w:pos="4252"/>
        <w:tab w:val="right" w:pos="8504"/>
      </w:tabs>
      <w:snapToGrid w:val="0"/>
    </w:pPr>
  </w:style>
  <w:style w:type="character" w:customStyle="1" w:styleId="a6">
    <w:name w:val="フッター (文字)"/>
    <w:basedOn w:val="a0"/>
    <w:link w:val="a5"/>
    <w:uiPriority w:val="99"/>
    <w:rsid w:val="0057530D"/>
    <w:rPr>
      <w:kern w:val="2"/>
      <w:sz w:val="21"/>
      <w:szCs w:val="24"/>
    </w:rPr>
  </w:style>
  <w:style w:type="paragraph" w:styleId="a7">
    <w:name w:val="Balloon Text"/>
    <w:basedOn w:val="a"/>
    <w:link w:val="a8"/>
    <w:rsid w:val="00C57789"/>
    <w:rPr>
      <w:rFonts w:asciiTheme="majorHAnsi" w:eastAsiaTheme="majorEastAsia" w:hAnsiTheme="majorHAnsi" w:cstheme="majorBidi"/>
      <w:sz w:val="18"/>
      <w:szCs w:val="18"/>
    </w:rPr>
  </w:style>
  <w:style w:type="character" w:customStyle="1" w:styleId="a8">
    <w:name w:val="吹き出し (文字)"/>
    <w:basedOn w:val="a0"/>
    <w:link w:val="a7"/>
    <w:rsid w:val="00C57789"/>
    <w:rPr>
      <w:rFonts w:asciiTheme="majorHAnsi" w:eastAsiaTheme="majorEastAsia" w:hAnsiTheme="majorHAnsi" w:cstheme="majorBidi"/>
      <w:kern w:val="2"/>
      <w:sz w:val="18"/>
      <w:szCs w:val="18"/>
    </w:rPr>
  </w:style>
  <w:style w:type="paragraph" w:styleId="a9">
    <w:name w:val="List Paragraph"/>
    <w:basedOn w:val="a"/>
    <w:uiPriority w:val="34"/>
    <w:qFormat/>
    <w:rsid w:val="002D78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E9981-43E7-4944-BA78-E8F9DD9E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2020-04-14T08:04:00Z</dcterms:created>
  <dcterms:modified xsi:type="dcterms:W3CDTF">2021-11-08T07:50:00Z</dcterms:modified>
</cp:coreProperties>
</file>