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17922" w14:textId="2CF2E846" w:rsidR="005A6780" w:rsidRPr="0091464F" w:rsidRDefault="00B66163" w:rsidP="005A6780">
      <w:pPr>
        <w:jc w:val="center"/>
        <w:rPr>
          <w:rFonts w:asciiTheme="majorEastAsia" w:eastAsiaTheme="majorEastAsia" w:hAnsiTheme="majorEastAsia"/>
          <w:b/>
          <w:sz w:val="32"/>
          <w:szCs w:val="36"/>
          <w:u w:val="single"/>
        </w:rPr>
      </w:pPr>
      <w:bookmarkStart w:id="0" w:name="_GoBack"/>
      <w:bookmarkEnd w:id="0"/>
      <w:r w:rsidRPr="0091464F">
        <w:rPr>
          <w:rFonts w:asciiTheme="majorEastAsia" w:eastAsiaTheme="majorEastAsia" w:hAnsiTheme="majorEastAsia" w:hint="eastAsia"/>
          <w:b/>
          <w:sz w:val="32"/>
          <w:szCs w:val="36"/>
          <w:u w:val="single"/>
        </w:rPr>
        <w:t>チェックリスト</w:t>
      </w:r>
      <w:r w:rsidR="006D6A74" w:rsidRPr="0091464F">
        <w:rPr>
          <w:rFonts w:asciiTheme="majorEastAsia" w:eastAsiaTheme="majorEastAsia" w:hAnsiTheme="majorEastAsia" w:hint="eastAsia"/>
          <w:b/>
          <w:sz w:val="32"/>
          <w:szCs w:val="36"/>
          <w:u w:val="single"/>
        </w:rPr>
        <w:t>Ａ</w:t>
      </w:r>
    </w:p>
    <w:p w14:paraId="51DBC555" w14:textId="264F8045" w:rsidR="00A63EF4" w:rsidRPr="0048120B" w:rsidRDefault="0048120B" w:rsidP="00382AB4">
      <w:pPr>
        <w:pStyle w:val="HTML"/>
        <w:rPr>
          <w:rFonts w:asciiTheme="majorEastAsia" w:eastAsiaTheme="majorEastAsia" w:hAnsiTheme="majorEastAsia"/>
          <w:sz w:val="21"/>
          <w:szCs w:val="21"/>
        </w:rPr>
      </w:pPr>
      <w:r w:rsidRPr="0048120B">
        <w:rPr>
          <w:rFonts w:asciiTheme="majorEastAsia" w:eastAsiaTheme="majorEastAsia" w:hAnsiTheme="majorEastAsia" w:hint="eastAsia"/>
          <w:sz w:val="21"/>
          <w:szCs w:val="21"/>
        </w:rPr>
        <w:t>本文書を受け取られた部署は、</w:t>
      </w:r>
      <w:r w:rsidR="00E27430" w:rsidRPr="0048120B">
        <w:rPr>
          <w:rFonts w:asciiTheme="majorEastAsia" w:eastAsiaTheme="majorEastAsia" w:hAnsiTheme="majorEastAsia" w:hint="eastAsia"/>
          <w:sz w:val="21"/>
          <w:szCs w:val="21"/>
        </w:rPr>
        <w:t>以下の内容をご確認のうえ、</w:t>
      </w:r>
      <w:r w:rsidR="00382AB4" w:rsidRPr="0048120B">
        <w:rPr>
          <w:rFonts w:asciiTheme="majorEastAsia" w:eastAsiaTheme="majorEastAsia" w:hAnsiTheme="majorEastAsia" w:hint="eastAsia"/>
          <w:sz w:val="21"/>
          <w:szCs w:val="21"/>
          <w:bdr w:val="single" w:sz="4" w:space="0" w:color="auto"/>
        </w:rPr>
        <w:t>別紙</w:t>
      </w:r>
      <w:r w:rsidR="00382AB4" w:rsidRPr="0048120B">
        <w:rPr>
          <w:rFonts w:asciiTheme="majorEastAsia" w:eastAsiaTheme="majorEastAsia" w:hAnsiTheme="majorEastAsia" w:hint="eastAsia"/>
          <w:sz w:val="21"/>
          <w:szCs w:val="21"/>
        </w:rPr>
        <w:t xml:space="preserve"> </w:t>
      </w:r>
      <w:r w:rsidR="00E27430" w:rsidRPr="0048120B">
        <w:rPr>
          <w:rFonts w:asciiTheme="majorEastAsia" w:eastAsiaTheme="majorEastAsia" w:hAnsiTheme="majorEastAsia" w:hint="eastAsia"/>
          <w:sz w:val="21"/>
          <w:szCs w:val="21"/>
        </w:rPr>
        <w:t>の各項目に対しチェックを</w:t>
      </w:r>
      <w:r w:rsidR="0091464F" w:rsidRPr="0048120B">
        <w:rPr>
          <w:rFonts w:asciiTheme="majorEastAsia" w:eastAsiaTheme="majorEastAsia" w:hAnsiTheme="majorEastAsia" w:hint="eastAsia"/>
          <w:sz w:val="21"/>
          <w:szCs w:val="21"/>
        </w:rPr>
        <w:t>行い、研究倫理委員会事務局に</w:t>
      </w:r>
      <w:r w:rsidR="0091464F" w:rsidRPr="0048120B">
        <w:rPr>
          <w:rFonts w:asciiTheme="majorEastAsia" w:eastAsiaTheme="majorEastAsia" w:hAnsiTheme="majorEastAsia" w:hint="eastAsia"/>
          <w:sz w:val="21"/>
          <w:szCs w:val="21"/>
          <w:u w:val="single"/>
        </w:rPr>
        <w:t>平成29年4月21日までに</w:t>
      </w:r>
      <w:r w:rsidR="00382AB4" w:rsidRPr="0048120B">
        <w:rPr>
          <w:rFonts w:asciiTheme="majorEastAsia" w:eastAsiaTheme="majorEastAsia" w:hAnsiTheme="majorEastAsia" w:hint="eastAsia"/>
          <w:sz w:val="21"/>
          <w:szCs w:val="21"/>
        </w:rPr>
        <w:t>メール（</w:t>
      </w:r>
      <w:hyperlink r:id="rId9" w:history="1">
        <w:r w:rsidR="00382AB4" w:rsidRPr="0048120B">
          <w:rPr>
            <w:rStyle w:val="af"/>
            <w:sz w:val="21"/>
            <w:szCs w:val="21"/>
          </w:rPr>
          <w:t>rinri@osaka-med.ac.jp</w:t>
        </w:r>
      </w:hyperlink>
      <w:r w:rsidR="00382AB4" w:rsidRPr="0048120B">
        <w:rPr>
          <w:rFonts w:hint="eastAsia"/>
          <w:sz w:val="21"/>
          <w:szCs w:val="21"/>
        </w:rPr>
        <w:t>）</w:t>
      </w:r>
      <w:r w:rsidR="00382AB4" w:rsidRPr="0048120B">
        <w:rPr>
          <w:rFonts w:asciiTheme="majorEastAsia" w:eastAsiaTheme="majorEastAsia" w:hAnsiTheme="majorEastAsia" w:hint="eastAsia"/>
          <w:sz w:val="21"/>
          <w:szCs w:val="21"/>
        </w:rPr>
        <w:t>または、書面にて</w:t>
      </w:r>
      <w:r w:rsidR="0091464F" w:rsidRPr="0048120B">
        <w:rPr>
          <w:rFonts w:asciiTheme="majorEastAsia" w:eastAsiaTheme="majorEastAsia" w:hAnsiTheme="majorEastAsia" w:hint="eastAsia"/>
          <w:sz w:val="21"/>
          <w:szCs w:val="21"/>
        </w:rPr>
        <w:t>ご提出ください</w:t>
      </w:r>
      <w:r w:rsidR="00E27430" w:rsidRPr="0048120B">
        <w:rPr>
          <w:rFonts w:asciiTheme="majorEastAsia" w:eastAsiaTheme="majorEastAsia" w:hAnsiTheme="majorEastAsia" w:hint="eastAsia"/>
          <w:sz w:val="21"/>
          <w:szCs w:val="21"/>
        </w:rPr>
        <w:t>。</w:t>
      </w:r>
      <w:r w:rsidRPr="0048120B">
        <w:rPr>
          <w:rFonts w:asciiTheme="majorEastAsia" w:eastAsiaTheme="majorEastAsia" w:hAnsiTheme="majorEastAsia" w:hint="eastAsia"/>
          <w:sz w:val="21"/>
          <w:szCs w:val="21"/>
        </w:rPr>
        <w:t>（研究に関連があるかないかの確認も含めているため、必ず、全部署ご回答願います。）</w:t>
      </w:r>
    </w:p>
    <w:p w14:paraId="32E84CD3" w14:textId="77777777" w:rsidR="00382AB4" w:rsidRPr="0048120B" w:rsidRDefault="00382AB4" w:rsidP="00382AB4">
      <w:pPr>
        <w:pStyle w:val="HTML"/>
        <w:rPr>
          <w:rFonts w:asciiTheme="majorEastAsia" w:eastAsiaTheme="majorEastAsia" w:hAnsiTheme="majorEastAsia"/>
          <w:sz w:val="12"/>
          <w:szCs w:val="12"/>
        </w:rPr>
      </w:pPr>
    </w:p>
    <w:p w14:paraId="64F9411A" w14:textId="439A4CB1" w:rsidR="005A6780" w:rsidRPr="005D11D9" w:rsidRDefault="005A6780" w:rsidP="0048120B">
      <w:pPr>
        <w:adjustRightInd w:val="0"/>
        <w:snapToGrid w:val="0"/>
        <w:spacing w:line="240" w:lineRule="exact"/>
        <w:rPr>
          <w:rFonts w:asciiTheme="majorEastAsia" w:eastAsiaTheme="majorEastAsia" w:hAnsiTheme="majorEastAsia"/>
          <w:szCs w:val="21"/>
        </w:rPr>
      </w:pPr>
      <w:r w:rsidRPr="005D11D9">
        <w:rPr>
          <w:rFonts w:asciiTheme="majorEastAsia" w:eastAsiaTheme="majorEastAsia" w:hAnsiTheme="majorEastAsia" w:hint="eastAsia"/>
          <w:szCs w:val="21"/>
        </w:rPr>
        <w:t>【チェック</w:t>
      </w:r>
      <w:r w:rsidR="00E27430" w:rsidRPr="005D11D9">
        <w:rPr>
          <w:rFonts w:asciiTheme="majorEastAsia" w:eastAsiaTheme="majorEastAsia" w:hAnsiTheme="majorEastAsia" w:hint="eastAsia"/>
          <w:szCs w:val="21"/>
        </w:rPr>
        <w:t>リストＡ</w:t>
      </w:r>
      <w:r w:rsidRPr="005D11D9">
        <w:rPr>
          <w:rFonts w:asciiTheme="majorEastAsia" w:eastAsiaTheme="majorEastAsia" w:hAnsiTheme="majorEastAsia" w:hint="eastAsia"/>
          <w:szCs w:val="21"/>
        </w:rPr>
        <w:t>の対象となる項目】</w:t>
      </w:r>
    </w:p>
    <w:tbl>
      <w:tblPr>
        <w:tblpPr w:leftFromText="142" w:rightFromText="142" w:vertAnchor="text" w:horzAnchor="margin" w:tblpY="226"/>
        <w:tblW w:w="9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2793"/>
        <w:gridCol w:w="7178"/>
      </w:tblGrid>
      <w:tr w:rsidR="005A6780" w:rsidRPr="005D11D9" w14:paraId="77B1367C" w14:textId="77777777" w:rsidTr="005A6780">
        <w:trPr>
          <w:trHeight w:val="170"/>
        </w:trPr>
        <w:tc>
          <w:tcPr>
            <w:tcW w:w="2793" w:type="dxa"/>
            <w:shd w:val="clear" w:color="auto" w:fill="F2F2F2" w:themeFill="background1" w:themeFillShade="F2"/>
          </w:tcPr>
          <w:p w14:paraId="221A3C21" w14:textId="6148B836" w:rsidR="005A6780" w:rsidRPr="005D11D9" w:rsidRDefault="006D6A74" w:rsidP="00382AB4">
            <w:pPr>
              <w:widowControl/>
              <w:snapToGrid w:val="0"/>
              <w:spacing w:line="240" w:lineRule="exact"/>
              <w:jc w:val="center"/>
              <w:rPr>
                <w:rFonts w:asciiTheme="majorEastAsia" w:eastAsiaTheme="majorEastAsia" w:hAnsiTheme="majorEastAsia" w:cs="Arial"/>
                <w:kern w:val="24"/>
                <w:szCs w:val="21"/>
              </w:rPr>
            </w:pPr>
            <w:r w:rsidRPr="005D11D9">
              <w:rPr>
                <w:rFonts w:asciiTheme="majorEastAsia" w:eastAsiaTheme="majorEastAsia" w:hAnsiTheme="majorEastAsia" w:cs="Arial" w:hint="eastAsia"/>
                <w:kern w:val="24"/>
                <w:szCs w:val="21"/>
              </w:rPr>
              <w:t>指針の対象外であったもの</w:t>
            </w:r>
          </w:p>
        </w:tc>
        <w:tc>
          <w:tcPr>
            <w:tcW w:w="7178" w:type="dxa"/>
            <w:shd w:val="clear" w:color="auto" w:fill="F2F2F2" w:themeFill="background1" w:themeFillShade="F2"/>
            <w:tcMar>
              <w:top w:w="72" w:type="dxa"/>
              <w:left w:w="156" w:type="dxa"/>
              <w:bottom w:w="72" w:type="dxa"/>
              <w:right w:w="156" w:type="dxa"/>
            </w:tcMar>
            <w:vAlign w:val="center"/>
            <w:hideMark/>
          </w:tcPr>
          <w:p w14:paraId="63816FF7" w14:textId="3DCFE99A" w:rsidR="005A6780" w:rsidRPr="005D11D9" w:rsidRDefault="005A6780" w:rsidP="00382AB4">
            <w:pPr>
              <w:widowControl/>
              <w:snapToGrid w:val="0"/>
              <w:spacing w:line="240" w:lineRule="exact"/>
              <w:jc w:val="center"/>
              <w:rPr>
                <w:rFonts w:asciiTheme="majorEastAsia" w:eastAsiaTheme="majorEastAsia" w:hAnsiTheme="majorEastAsia" w:cs="Arial"/>
                <w:kern w:val="0"/>
                <w:szCs w:val="21"/>
              </w:rPr>
            </w:pPr>
            <w:r w:rsidRPr="005D11D9">
              <w:rPr>
                <w:rFonts w:asciiTheme="majorEastAsia" w:eastAsiaTheme="majorEastAsia" w:hAnsiTheme="majorEastAsia" w:cs="Arial"/>
                <w:kern w:val="24"/>
                <w:szCs w:val="21"/>
              </w:rPr>
              <w:t>類</w:t>
            </w:r>
            <w:r w:rsidR="006D6A74" w:rsidRPr="005D11D9">
              <w:rPr>
                <w:rFonts w:asciiTheme="majorEastAsia" w:eastAsiaTheme="majorEastAsia" w:hAnsiTheme="majorEastAsia" w:cs="Arial" w:hint="eastAsia"/>
                <w:kern w:val="24"/>
                <w:szCs w:val="21"/>
              </w:rPr>
              <w:t xml:space="preserve">　</w:t>
            </w:r>
            <w:r w:rsidRPr="005D11D9">
              <w:rPr>
                <w:rFonts w:asciiTheme="majorEastAsia" w:eastAsiaTheme="majorEastAsia" w:hAnsiTheme="majorEastAsia" w:cs="Arial"/>
                <w:kern w:val="24"/>
                <w:szCs w:val="21"/>
              </w:rPr>
              <w:t>型</w:t>
            </w:r>
          </w:p>
        </w:tc>
      </w:tr>
      <w:tr w:rsidR="006D6A74" w:rsidRPr="005D11D9" w14:paraId="7F7ADE56" w14:textId="77777777" w:rsidTr="005A6780">
        <w:trPr>
          <w:trHeight w:val="380"/>
        </w:trPr>
        <w:tc>
          <w:tcPr>
            <w:tcW w:w="2793" w:type="dxa"/>
            <w:vMerge w:val="restart"/>
            <w:vAlign w:val="center"/>
          </w:tcPr>
          <w:p w14:paraId="03AAF379" w14:textId="70CE15C8" w:rsidR="006D6A74" w:rsidRPr="005D11D9" w:rsidRDefault="006D6A74" w:rsidP="006D6A74">
            <w:pPr>
              <w:widowControl/>
              <w:spacing w:line="300" w:lineRule="exact"/>
              <w:ind w:leftChars="123" w:left="283" w:rightChars="67" w:right="141" w:hangingChars="12" w:hanging="25"/>
              <w:rPr>
                <w:rFonts w:asciiTheme="majorEastAsia" w:eastAsiaTheme="majorEastAsia" w:hAnsiTheme="majorEastAsia" w:cs="ＭＳ ゴシック"/>
                <w:color w:val="000000" w:themeColor="text1"/>
                <w:kern w:val="24"/>
                <w:szCs w:val="21"/>
              </w:rPr>
            </w:pPr>
            <w:r w:rsidRPr="005D11D9">
              <w:rPr>
                <w:rFonts w:asciiTheme="majorEastAsia" w:eastAsiaTheme="majorEastAsia" w:hAnsiTheme="majorEastAsia" w:cs="ＭＳ ゴシック" w:hint="eastAsia"/>
                <w:color w:val="000000" w:themeColor="text1"/>
                <w:kern w:val="24"/>
                <w:szCs w:val="21"/>
              </w:rPr>
              <w:t xml:space="preserve">　指針対象外の研究</w:t>
            </w:r>
          </w:p>
          <w:p w14:paraId="44A964BB" w14:textId="77777777" w:rsidR="006D6A74" w:rsidRPr="005D11D9" w:rsidRDefault="006D6A74" w:rsidP="006D6A74">
            <w:pPr>
              <w:widowControl/>
              <w:spacing w:line="300" w:lineRule="exact"/>
              <w:ind w:rightChars="67" w:right="141" w:firstLineChars="500" w:firstLine="1050"/>
              <w:rPr>
                <w:rFonts w:asciiTheme="majorEastAsia" w:eastAsiaTheme="majorEastAsia" w:hAnsiTheme="majorEastAsia" w:cs="ＭＳ ゴシック"/>
                <w:color w:val="000000" w:themeColor="text1"/>
                <w:kern w:val="24"/>
                <w:szCs w:val="21"/>
              </w:rPr>
            </w:pPr>
            <w:r w:rsidRPr="005D11D9">
              <w:rPr>
                <w:rFonts w:asciiTheme="majorEastAsia" w:eastAsiaTheme="majorEastAsia" w:hAnsiTheme="majorEastAsia" w:cs="ＭＳ ゴシック" w:hint="eastAsia"/>
                <w:color w:val="000000" w:themeColor="text1"/>
                <w:kern w:val="24"/>
                <w:szCs w:val="21"/>
              </w:rPr>
              <w:t>（※1）</w:t>
            </w:r>
          </w:p>
          <w:p w14:paraId="6484387E" w14:textId="453A27A5" w:rsidR="006D6A74" w:rsidRPr="005D11D9" w:rsidRDefault="006D6A74" w:rsidP="006D6A74">
            <w:pPr>
              <w:widowControl/>
              <w:spacing w:line="300" w:lineRule="exact"/>
              <w:ind w:rightChars="67" w:right="141"/>
              <w:rPr>
                <w:rFonts w:asciiTheme="majorEastAsia" w:eastAsiaTheme="majorEastAsia" w:hAnsiTheme="majorEastAsia" w:cs="ＭＳ ゴシック"/>
                <w:color w:val="000000" w:themeColor="text1"/>
                <w:kern w:val="24"/>
                <w:szCs w:val="21"/>
              </w:rPr>
            </w:pPr>
            <w:r w:rsidRPr="005D11D9">
              <w:rPr>
                <w:rFonts w:asciiTheme="majorEastAsia" w:eastAsiaTheme="majorEastAsia" w:hAnsiTheme="majorEastAsia" w:cs="ＭＳ ゴシック" w:hint="eastAsia"/>
                <w:color w:val="000000" w:themeColor="text1"/>
                <w:kern w:val="24"/>
                <w:szCs w:val="21"/>
              </w:rPr>
              <w:t>★研究倫理委員会に申請していない課題に限る。申請している課題については、チェックリストＢの点検実施。</w:t>
            </w:r>
          </w:p>
        </w:tc>
        <w:tc>
          <w:tcPr>
            <w:tcW w:w="7178" w:type="dxa"/>
            <w:shd w:val="clear" w:color="auto" w:fill="auto"/>
            <w:tcMar>
              <w:top w:w="72" w:type="dxa"/>
              <w:left w:w="156" w:type="dxa"/>
              <w:bottom w:w="72" w:type="dxa"/>
              <w:right w:w="156" w:type="dxa"/>
            </w:tcMar>
            <w:hideMark/>
          </w:tcPr>
          <w:p w14:paraId="3F7826F2" w14:textId="77777777" w:rsidR="006D6A74" w:rsidRPr="005D11D9" w:rsidRDefault="006D6A74" w:rsidP="005A6780">
            <w:pPr>
              <w:widowControl/>
              <w:spacing w:line="300" w:lineRule="exact"/>
              <w:ind w:left="235" w:hangingChars="112" w:hanging="235"/>
              <w:jc w:val="left"/>
              <w:rPr>
                <w:rFonts w:asciiTheme="majorEastAsia" w:eastAsiaTheme="majorEastAsia" w:hAnsiTheme="majorEastAsia" w:cs="Arial"/>
                <w:color w:val="000000" w:themeColor="text1"/>
                <w:kern w:val="24"/>
                <w:szCs w:val="21"/>
              </w:rPr>
            </w:pPr>
            <w:r w:rsidRPr="005D11D9">
              <w:rPr>
                <w:rFonts w:asciiTheme="majorEastAsia" w:eastAsiaTheme="majorEastAsia" w:hAnsiTheme="majorEastAsia" w:cs="ＭＳ ゴシック"/>
                <w:color w:val="000000" w:themeColor="text1"/>
                <w:kern w:val="24"/>
                <w:szCs w:val="21"/>
              </w:rPr>
              <w:t>①</w:t>
            </w:r>
            <w:r w:rsidRPr="005D11D9">
              <w:rPr>
                <w:rFonts w:asciiTheme="majorEastAsia" w:eastAsiaTheme="majorEastAsia" w:hAnsiTheme="majorEastAsia" w:cs="Arial" w:hint="eastAsia"/>
                <w:color w:val="000000" w:themeColor="text1"/>
                <w:kern w:val="24"/>
                <w:szCs w:val="21"/>
              </w:rPr>
              <w:t>平成</w:t>
            </w:r>
            <w:r w:rsidRPr="005D11D9">
              <w:rPr>
                <w:rFonts w:asciiTheme="majorEastAsia" w:eastAsiaTheme="majorEastAsia" w:hAnsiTheme="majorEastAsia" w:cs="Arial"/>
                <w:color w:val="000000" w:themeColor="text1"/>
                <w:kern w:val="24"/>
                <w:szCs w:val="21"/>
              </w:rPr>
              <w:t>15</w:t>
            </w:r>
            <w:r w:rsidRPr="005D11D9">
              <w:rPr>
                <w:rFonts w:asciiTheme="majorEastAsia" w:eastAsiaTheme="majorEastAsia" w:hAnsiTheme="majorEastAsia" w:cs="Arial" w:hint="eastAsia"/>
                <w:color w:val="000000" w:themeColor="text1"/>
                <w:kern w:val="24"/>
                <w:szCs w:val="21"/>
              </w:rPr>
              <w:t>年７月29 日までに着手された</w:t>
            </w:r>
            <w:r w:rsidRPr="005D11D9">
              <w:rPr>
                <w:rFonts w:asciiTheme="majorEastAsia" w:eastAsiaTheme="majorEastAsia" w:hAnsiTheme="majorEastAsia" w:cs="Arial"/>
                <w:color w:val="000000" w:themeColor="text1"/>
                <w:kern w:val="24"/>
                <w:szCs w:val="21"/>
              </w:rPr>
              <w:t>臨床研究</w:t>
            </w:r>
          </w:p>
        </w:tc>
      </w:tr>
      <w:tr w:rsidR="006D6A74" w:rsidRPr="005D11D9" w14:paraId="697C69F1" w14:textId="77777777" w:rsidTr="005A6780">
        <w:trPr>
          <w:trHeight w:val="380"/>
        </w:trPr>
        <w:tc>
          <w:tcPr>
            <w:tcW w:w="2793" w:type="dxa"/>
            <w:vMerge/>
            <w:vAlign w:val="center"/>
          </w:tcPr>
          <w:p w14:paraId="27B093F0" w14:textId="77777777" w:rsidR="006D6A74" w:rsidRPr="005D11D9" w:rsidRDefault="006D6A74" w:rsidP="005A6780">
            <w:pPr>
              <w:widowControl/>
              <w:spacing w:line="300" w:lineRule="exact"/>
              <w:ind w:left="235" w:hangingChars="112" w:hanging="235"/>
              <w:rPr>
                <w:rFonts w:asciiTheme="majorEastAsia" w:eastAsiaTheme="majorEastAsia" w:hAnsiTheme="majorEastAsia" w:cs="ＭＳ ゴシック"/>
                <w:color w:val="000000" w:themeColor="text1"/>
                <w:kern w:val="24"/>
                <w:szCs w:val="21"/>
              </w:rPr>
            </w:pPr>
          </w:p>
        </w:tc>
        <w:tc>
          <w:tcPr>
            <w:tcW w:w="7178" w:type="dxa"/>
            <w:shd w:val="clear" w:color="auto" w:fill="auto"/>
            <w:tcMar>
              <w:top w:w="72" w:type="dxa"/>
              <w:left w:w="156" w:type="dxa"/>
              <w:bottom w:w="72" w:type="dxa"/>
              <w:right w:w="156" w:type="dxa"/>
            </w:tcMar>
          </w:tcPr>
          <w:p w14:paraId="3C281A0E" w14:textId="629336C7" w:rsidR="006D6A74" w:rsidRPr="005D11D9" w:rsidRDefault="006D6A74" w:rsidP="006D6A74">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1"/>
              </w:rPr>
            </w:pPr>
            <w:r w:rsidRPr="005D11D9">
              <w:rPr>
                <w:rFonts w:asciiTheme="majorEastAsia" w:eastAsiaTheme="majorEastAsia" w:hAnsiTheme="majorEastAsia" w:cs="ＭＳ ゴシック" w:hint="eastAsia"/>
                <w:color w:val="000000" w:themeColor="text1"/>
                <w:kern w:val="24"/>
                <w:szCs w:val="21"/>
              </w:rPr>
              <w:t>②以前の</w:t>
            </w:r>
            <w:r w:rsidRPr="005D11D9">
              <w:rPr>
                <w:rFonts w:asciiTheme="majorEastAsia" w:eastAsiaTheme="majorEastAsia" w:hAnsiTheme="majorEastAsia" w:cs="Arial"/>
                <w:color w:val="000000" w:themeColor="text1"/>
                <w:kern w:val="24"/>
                <w:szCs w:val="21"/>
              </w:rPr>
              <w:t>「疫学研究</w:t>
            </w:r>
            <w:r w:rsidRPr="005D11D9">
              <w:rPr>
                <w:rFonts w:asciiTheme="majorEastAsia" w:eastAsiaTheme="majorEastAsia" w:hAnsiTheme="majorEastAsia" w:cs="Arial" w:hint="eastAsia"/>
                <w:color w:val="000000" w:themeColor="text1"/>
                <w:kern w:val="24"/>
                <w:szCs w:val="21"/>
              </w:rPr>
              <w:t>に関する倫理</w:t>
            </w:r>
            <w:r w:rsidRPr="005D11D9">
              <w:rPr>
                <w:rFonts w:asciiTheme="majorEastAsia" w:eastAsiaTheme="majorEastAsia" w:hAnsiTheme="majorEastAsia" w:cs="Arial"/>
                <w:color w:val="000000" w:themeColor="text1"/>
                <w:kern w:val="24"/>
                <w:szCs w:val="21"/>
              </w:rPr>
              <w:t>指針」</w:t>
            </w:r>
            <w:r w:rsidRPr="005D11D9">
              <w:rPr>
                <w:rFonts w:asciiTheme="majorEastAsia" w:eastAsiaTheme="majorEastAsia" w:hAnsiTheme="majorEastAsia" w:cs="Arial" w:hint="eastAsia"/>
                <w:color w:val="000000" w:themeColor="text1"/>
                <w:kern w:val="24"/>
                <w:szCs w:val="21"/>
              </w:rPr>
              <w:t>、</w:t>
            </w:r>
            <w:r w:rsidRPr="005D11D9">
              <w:rPr>
                <w:rFonts w:asciiTheme="majorEastAsia" w:eastAsiaTheme="majorEastAsia" w:hAnsiTheme="majorEastAsia" w:cs="Arial"/>
                <w:color w:val="000000" w:themeColor="text1"/>
                <w:kern w:val="24"/>
                <w:szCs w:val="21"/>
              </w:rPr>
              <w:t>「</w:t>
            </w:r>
            <w:r w:rsidRPr="005D11D9">
              <w:rPr>
                <w:rFonts w:asciiTheme="majorEastAsia" w:eastAsiaTheme="majorEastAsia" w:hAnsiTheme="majorEastAsia" w:cs="Arial" w:hint="eastAsia"/>
                <w:color w:val="000000" w:themeColor="text1"/>
                <w:kern w:val="24"/>
                <w:szCs w:val="21"/>
              </w:rPr>
              <w:t>臨床研究に関する</w:t>
            </w:r>
            <w:r w:rsidRPr="005D11D9">
              <w:rPr>
                <w:rFonts w:asciiTheme="majorEastAsia" w:eastAsiaTheme="majorEastAsia" w:hAnsiTheme="majorEastAsia" w:cs="Arial"/>
                <w:color w:val="000000" w:themeColor="text1"/>
                <w:kern w:val="24"/>
                <w:szCs w:val="21"/>
              </w:rPr>
              <w:t>指針」</w:t>
            </w:r>
            <w:r w:rsidRPr="005D11D9">
              <w:rPr>
                <w:rFonts w:asciiTheme="majorEastAsia" w:eastAsiaTheme="majorEastAsia" w:hAnsiTheme="majorEastAsia" w:cs="Arial" w:hint="eastAsia"/>
                <w:color w:val="000000" w:themeColor="text1"/>
                <w:kern w:val="24"/>
                <w:szCs w:val="21"/>
              </w:rPr>
              <w:t>、または、「人を対象とする医学系研究に関する倫理指針」において「既に連結不可能匿名化（※2）されている情報のみを用いる研究」に該当</w:t>
            </w:r>
          </w:p>
        </w:tc>
      </w:tr>
      <w:tr w:rsidR="006D6A74" w:rsidRPr="005D11D9" w14:paraId="4EF39769" w14:textId="77777777" w:rsidTr="005A6780">
        <w:trPr>
          <w:trHeight w:val="380"/>
        </w:trPr>
        <w:tc>
          <w:tcPr>
            <w:tcW w:w="2793" w:type="dxa"/>
            <w:vMerge/>
            <w:vAlign w:val="center"/>
          </w:tcPr>
          <w:p w14:paraId="384BF4A3" w14:textId="77777777" w:rsidR="006D6A74" w:rsidRPr="005D11D9" w:rsidRDefault="006D6A74" w:rsidP="005A6780">
            <w:pPr>
              <w:widowControl/>
              <w:spacing w:line="300" w:lineRule="exact"/>
              <w:ind w:left="235" w:hangingChars="112" w:hanging="235"/>
              <w:rPr>
                <w:rFonts w:asciiTheme="majorEastAsia" w:eastAsiaTheme="majorEastAsia" w:hAnsiTheme="majorEastAsia" w:cs="ＭＳ ゴシック"/>
                <w:color w:val="000000" w:themeColor="text1"/>
                <w:kern w:val="24"/>
                <w:szCs w:val="21"/>
              </w:rPr>
            </w:pPr>
          </w:p>
        </w:tc>
        <w:tc>
          <w:tcPr>
            <w:tcW w:w="7178" w:type="dxa"/>
            <w:shd w:val="clear" w:color="auto" w:fill="auto"/>
            <w:tcMar>
              <w:top w:w="72" w:type="dxa"/>
              <w:left w:w="156" w:type="dxa"/>
              <w:bottom w:w="72" w:type="dxa"/>
              <w:right w:w="156" w:type="dxa"/>
            </w:tcMar>
          </w:tcPr>
          <w:p w14:paraId="54F4D09A" w14:textId="5AC34221" w:rsidR="006D6A74" w:rsidRPr="005D11D9" w:rsidRDefault="006D6A74" w:rsidP="005A6780">
            <w:pPr>
              <w:widowControl/>
              <w:spacing w:line="300" w:lineRule="exact"/>
              <w:ind w:left="235" w:hangingChars="112" w:hanging="235"/>
              <w:jc w:val="left"/>
              <w:rPr>
                <w:rFonts w:asciiTheme="majorEastAsia" w:eastAsiaTheme="majorEastAsia" w:hAnsiTheme="majorEastAsia" w:cs="ＭＳ ゴシック"/>
                <w:color w:val="000000" w:themeColor="text1"/>
                <w:kern w:val="24"/>
                <w:szCs w:val="21"/>
              </w:rPr>
            </w:pPr>
            <w:r w:rsidRPr="005D11D9">
              <w:rPr>
                <w:rFonts w:asciiTheme="majorEastAsia" w:eastAsiaTheme="majorEastAsia" w:hAnsiTheme="majorEastAsia" w:cs="ＭＳ ゴシック" w:hint="eastAsia"/>
                <w:color w:val="000000" w:themeColor="text1"/>
                <w:kern w:val="24"/>
                <w:szCs w:val="21"/>
              </w:rPr>
              <w:t>③平成13年3月31日までに着手されたゲノム研究</w:t>
            </w:r>
          </w:p>
        </w:tc>
      </w:tr>
    </w:tbl>
    <w:p w14:paraId="2512DE49" w14:textId="76AB6301" w:rsidR="006D6A74" w:rsidRPr="0048120B" w:rsidRDefault="006D6A74" w:rsidP="0048120B">
      <w:pPr>
        <w:ind w:leftChars="68" w:left="867" w:hangingChars="362" w:hanging="724"/>
        <w:rPr>
          <w:rFonts w:asciiTheme="majorEastAsia" w:eastAsiaTheme="majorEastAsia" w:hAnsiTheme="majorEastAsia" w:cs="ＭＳ ゴシック"/>
          <w:color w:val="000000" w:themeColor="text1"/>
          <w:kern w:val="24"/>
          <w:sz w:val="20"/>
          <w:szCs w:val="20"/>
        </w:rPr>
      </w:pPr>
      <w:r w:rsidRPr="0048120B">
        <w:rPr>
          <w:rFonts w:asciiTheme="majorEastAsia" w:eastAsiaTheme="majorEastAsia" w:hAnsiTheme="majorEastAsia" w:cs="ＭＳ ゴシック" w:hint="eastAsia"/>
          <w:color w:val="000000" w:themeColor="text1"/>
          <w:kern w:val="24"/>
          <w:sz w:val="20"/>
          <w:szCs w:val="20"/>
        </w:rPr>
        <w:t>（※1）「法令の規定により実施される研究」「法令の定める基準の適用範囲に含まれる研究」に該当することにより指針対象外となっているものは含まれない。</w:t>
      </w:r>
    </w:p>
    <w:p w14:paraId="28021A0C" w14:textId="205E81B7" w:rsidR="006D6A74" w:rsidRPr="0048120B" w:rsidRDefault="006D6A74" w:rsidP="0048120B">
      <w:pPr>
        <w:ind w:leftChars="68" w:left="867" w:hangingChars="362" w:hanging="724"/>
        <w:rPr>
          <w:rFonts w:asciiTheme="majorEastAsia" w:eastAsiaTheme="majorEastAsia" w:hAnsiTheme="majorEastAsia"/>
          <w:sz w:val="20"/>
          <w:szCs w:val="20"/>
          <w:u w:val="single"/>
        </w:rPr>
      </w:pPr>
      <w:r w:rsidRPr="0048120B">
        <w:rPr>
          <w:rFonts w:asciiTheme="majorEastAsia" w:eastAsiaTheme="majorEastAsia" w:hAnsiTheme="majorEastAsia" w:cs="ＭＳ ゴシック" w:hint="eastAsia"/>
          <w:color w:val="000000" w:themeColor="text1"/>
          <w:kern w:val="24"/>
          <w:sz w:val="20"/>
          <w:szCs w:val="20"/>
        </w:rPr>
        <w:t>（※2）計画を立てた時点で誰のものかわからない状態になっており、対応表が存在しない状態</w:t>
      </w:r>
      <w:r w:rsidR="005D11D9" w:rsidRPr="0048120B">
        <w:rPr>
          <w:rFonts w:asciiTheme="majorEastAsia" w:eastAsiaTheme="majorEastAsia" w:hAnsiTheme="majorEastAsia" w:cs="ＭＳ ゴシック" w:hint="eastAsia"/>
          <w:color w:val="000000" w:themeColor="text1"/>
          <w:kern w:val="24"/>
          <w:sz w:val="20"/>
          <w:szCs w:val="20"/>
        </w:rPr>
        <w:t>。</w:t>
      </w:r>
    </w:p>
    <w:p w14:paraId="4DB25537" w14:textId="77777777" w:rsidR="00382AB4" w:rsidRPr="0048120B" w:rsidRDefault="00382AB4" w:rsidP="0048120B">
      <w:pPr>
        <w:spacing w:line="240" w:lineRule="exact"/>
        <w:ind w:left="142" w:hangingChars="118" w:hanging="142"/>
        <w:rPr>
          <w:rFonts w:asciiTheme="majorEastAsia" w:eastAsiaTheme="majorEastAsia" w:hAnsiTheme="majorEastAsia"/>
          <w:sz w:val="12"/>
          <w:szCs w:val="12"/>
        </w:rPr>
      </w:pPr>
    </w:p>
    <w:p w14:paraId="0B7D9663" w14:textId="6C5C6B6B" w:rsidR="00CE7EF3" w:rsidRPr="00835246" w:rsidRDefault="00835246" w:rsidP="00382AB4">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w:t>
      </w:r>
      <w:r w:rsidR="00CE7EF3" w:rsidRPr="00835246">
        <w:rPr>
          <w:rFonts w:asciiTheme="majorEastAsia" w:eastAsiaTheme="majorEastAsia" w:hAnsiTheme="majorEastAsia" w:hint="eastAsia"/>
          <w:szCs w:val="21"/>
        </w:rPr>
        <w:t>チェックリストの用語の定義</w:t>
      </w:r>
      <w:r>
        <w:rPr>
          <w:rFonts w:asciiTheme="majorEastAsia" w:eastAsiaTheme="majorEastAsia" w:hAnsiTheme="majorEastAsia" w:hint="eastAsia"/>
          <w:szCs w:val="21"/>
        </w:rPr>
        <w:t>】</w:t>
      </w:r>
    </w:p>
    <w:tbl>
      <w:tblPr>
        <w:tblStyle w:val="a7"/>
        <w:tblW w:w="9923" w:type="dxa"/>
        <w:tblInd w:w="108" w:type="dxa"/>
        <w:tblLook w:val="04A0" w:firstRow="1" w:lastRow="0" w:firstColumn="1" w:lastColumn="0" w:noHBand="0" w:noVBand="1"/>
      </w:tblPr>
      <w:tblGrid>
        <w:gridCol w:w="1560"/>
        <w:gridCol w:w="8363"/>
      </w:tblGrid>
      <w:tr w:rsidR="00835246" w14:paraId="12734E17" w14:textId="77777777" w:rsidTr="00835246">
        <w:tc>
          <w:tcPr>
            <w:tcW w:w="1560" w:type="dxa"/>
          </w:tcPr>
          <w:p w14:paraId="534D17D3" w14:textId="035C627D" w:rsidR="00835246" w:rsidRDefault="00835246" w:rsidP="00FB7166">
            <w:pPr>
              <w:rPr>
                <w:rFonts w:asciiTheme="majorEastAsia" w:eastAsiaTheme="majorEastAsia" w:hAnsiTheme="majorEastAsia"/>
                <w:szCs w:val="21"/>
                <w:u w:val="single"/>
              </w:rPr>
            </w:pPr>
            <w:r w:rsidRPr="005D11D9">
              <w:rPr>
                <w:rFonts w:asciiTheme="majorEastAsia" w:eastAsiaTheme="majorEastAsia" w:hAnsiTheme="majorEastAsia" w:hint="eastAsia"/>
                <w:szCs w:val="21"/>
              </w:rPr>
              <w:t>新医学系指針</w:t>
            </w:r>
          </w:p>
        </w:tc>
        <w:tc>
          <w:tcPr>
            <w:tcW w:w="8363" w:type="dxa"/>
          </w:tcPr>
          <w:p w14:paraId="4F97ED31" w14:textId="7E8D5425" w:rsidR="00835246" w:rsidRPr="00835246" w:rsidRDefault="00835246" w:rsidP="00835246">
            <w:pPr>
              <w:jc w:val="left"/>
              <w:rPr>
                <w:rFonts w:asciiTheme="majorEastAsia" w:eastAsiaTheme="majorEastAsia" w:hAnsiTheme="majorEastAsia"/>
                <w:szCs w:val="21"/>
              </w:rPr>
            </w:pPr>
            <w:r w:rsidRPr="00835246">
              <w:rPr>
                <w:rFonts w:asciiTheme="majorEastAsia" w:eastAsiaTheme="majorEastAsia" w:hAnsiTheme="majorEastAsia" w:hint="eastAsia"/>
                <w:szCs w:val="21"/>
              </w:rPr>
              <w:t>人を対象とする医学系研究に関する倫理指針（平成27年4月1日施行）をいう。</w:t>
            </w:r>
          </w:p>
        </w:tc>
      </w:tr>
      <w:tr w:rsidR="00835246" w14:paraId="11A03A35" w14:textId="77777777" w:rsidTr="00835246">
        <w:tc>
          <w:tcPr>
            <w:tcW w:w="1560" w:type="dxa"/>
          </w:tcPr>
          <w:p w14:paraId="6C87814C" w14:textId="60010627" w:rsidR="00835246" w:rsidRDefault="00835246" w:rsidP="00FB7166">
            <w:pPr>
              <w:rPr>
                <w:rFonts w:asciiTheme="majorEastAsia" w:eastAsiaTheme="majorEastAsia" w:hAnsiTheme="majorEastAsia"/>
                <w:szCs w:val="21"/>
                <w:u w:val="single"/>
              </w:rPr>
            </w:pPr>
            <w:r>
              <w:rPr>
                <w:rFonts w:asciiTheme="majorEastAsia" w:eastAsiaTheme="majorEastAsia" w:hAnsiTheme="majorEastAsia" w:hint="eastAsia"/>
                <w:szCs w:val="21"/>
              </w:rPr>
              <w:t>ゲノム指針</w:t>
            </w:r>
          </w:p>
        </w:tc>
        <w:tc>
          <w:tcPr>
            <w:tcW w:w="8363" w:type="dxa"/>
          </w:tcPr>
          <w:p w14:paraId="2578429D" w14:textId="0EE1FAAB" w:rsidR="00835246" w:rsidRPr="00835246" w:rsidRDefault="00835246" w:rsidP="00FB7166">
            <w:pPr>
              <w:rPr>
                <w:rFonts w:asciiTheme="majorEastAsia" w:eastAsiaTheme="majorEastAsia" w:hAnsiTheme="majorEastAsia"/>
                <w:szCs w:val="21"/>
              </w:rPr>
            </w:pPr>
            <w:r w:rsidRPr="00835246">
              <w:rPr>
                <w:rFonts w:asciiTheme="majorEastAsia" w:eastAsiaTheme="majorEastAsia" w:hAnsiTheme="majorEastAsia" w:hint="eastAsia"/>
                <w:szCs w:val="21"/>
              </w:rPr>
              <w:t>ヒトゲノム・遺伝子解析研究に関する倫理指針（平成25年4月1日施行）をいう。</w:t>
            </w:r>
          </w:p>
        </w:tc>
      </w:tr>
      <w:tr w:rsidR="00835246" w14:paraId="3DF56992" w14:textId="77777777" w:rsidTr="00835246">
        <w:tc>
          <w:tcPr>
            <w:tcW w:w="1560" w:type="dxa"/>
          </w:tcPr>
          <w:p w14:paraId="4AE5CD6F" w14:textId="4647B329" w:rsidR="00835246" w:rsidRPr="00835246" w:rsidRDefault="00835246" w:rsidP="00FB7166">
            <w:pPr>
              <w:rPr>
                <w:rFonts w:asciiTheme="majorEastAsia" w:eastAsiaTheme="majorEastAsia" w:hAnsiTheme="majorEastAsia"/>
                <w:szCs w:val="21"/>
                <w:u w:val="single"/>
              </w:rPr>
            </w:pPr>
            <w:r w:rsidRPr="005D11D9">
              <w:rPr>
                <w:rFonts w:asciiTheme="majorEastAsia" w:eastAsiaTheme="majorEastAsia" w:hAnsiTheme="majorEastAsia" w:hint="eastAsia"/>
                <w:szCs w:val="21"/>
              </w:rPr>
              <w:t>匿名化</w:t>
            </w:r>
          </w:p>
        </w:tc>
        <w:tc>
          <w:tcPr>
            <w:tcW w:w="8363" w:type="dxa"/>
          </w:tcPr>
          <w:p w14:paraId="6D06EE6B" w14:textId="1FE49015" w:rsidR="00835246" w:rsidRDefault="00835246" w:rsidP="00835246">
            <w:pPr>
              <w:ind w:leftChars="15" w:left="32" w:hanging="1"/>
              <w:jc w:val="left"/>
              <w:rPr>
                <w:rFonts w:asciiTheme="majorEastAsia" w:eastAsiaTheme="majorEastAsia" w:hAnsiTheme="majorEastAsia"/>
                <w:szCs w:val="21"/>
                <w:u w:val="single"/>
              </w:rPr>
            </w:pPr>
            <w:r w:rsidRPr="005D11D9">
              <w:rPr>
                <w:rFonts w:asciiTheme="majorEastAsia" w:eastAsiaTheme="majorEastAsia" w:hAnsiTheme="majorEastAsia" w:hint="eastAsia"/>
                <w:szCs w:val="21"/>
              </w:rPr>
              <w:t>特定の個人（死者を含む。）を識別することができることとなる記述等</w:t>
            </w:r>
            <w:r w:rsidR="006E2384">
              <w:rPr>
                <w:rFonts w:asciiTheme="majorEastAsia" w:eastAsiaTheme="majorEastAsia" w:hAnsiTheme="majorEastAsia" w:hint="eastAsia"/>
                <w:szCs w:val="21"/>
              </w:rPr>
              <w:t>の</w:t>
            </w:r>
            <w:r w:rsidRPr="005D11D9">
              <w:rPr>
                <w:rFonts w:asciiTheme="majorEastAsia" w:eastAsiaTheme="majorEastAsia" w:hAnsiTheme="majorEastAsia" w:hint="eastAsia"/>
                <w:szCs w:val="21"/>
              </w:rPr>
              <w:t>全部又は一部を削除すること（当該記述等の全部又は一部を当該個人と関わりのない記述等に置き換えることを含む。）をいう。</w:t>
            </w:r>
          </w:p>
        </w:tc>
      </w:tr>
      <w:tr w:rsidR="00835246" w14:paraId="455AA4C7" w14:textId="77777777" w:rsidTr="00835246">
        <w:tc>
          <w:tcPr>
            <w:tcW w:w="1560" w:type="dxa"/>
          </w:tcPr>
          <w:p w14:paraId="0ADFD2B2" w14:textId="18FCB4E6" w:rsidR="00835246" w:rsidRDefault="00835246" w:rsidP="00FB7166">
            <w:pPr>
              <w:rPr>
                <w:rFonts w:asciiTheme="majorEastAsia" w:eastAsiaTheme="majorEastAsia" w:hAnsiTheme="majorEastAsia"/>
                <w:szCs w:val="21"/>
                <w:u w:val="single"/>
              </w:rPr>
            </w:pPr>
            <w:r w:rsidRPr="005D11D9">
              <w:rPr>
                <w:rFonts w:asciiTheme="majorEastAsia" w:eastAsiaTheme="majorEastAsia" w:hAnsiTheme="majorEastAsia" w:hint="eastAsia"/>
                <w:szCs w:val="21"/>
              </w:rPr>
              <w:t>対応表</w:t>
            </w:r>
          </w:p>
        </w:tc>
        <w:tc>
          <w:tcPr>
            <w:tcW w:w="8363" w:type="dxa"/>
          </w:tcPr>
          <w:p w14:paraId="47A2A32C" w14:textId="76BEFEA0" w:rsidR="00835246" w:rsidRDefault="00835246" w:rsidP="00835246">
            <w:pPr>
              <w:jc w:val="left"/>
              <w:rPr>
                <w:rFonts w:asciiTheme="majorEastAsia" w:eastAsiaTheme="majorEastAsia" w:hAnsiTheme="majorEastAsia"/>
                <w:szCs w:val="21"/>
                <w:u w:val="single"/>
              </w:rPr>
            </w:pPr>
            <w:r w:rsidRPr="00835246">
              <w:rPr>
                <w:rFonts w:asciiTheme="majorEastAsia" w:eastAsiaTheme="majorEastAsia" w:hAnsiTheme="majorEastAsia" w:hint="eastAsia"/>
                <w:szCs w:val="21"/>
              </w:rPr>
              <w:t>匿名化された情報から、必要な場合に研究対象者を識別することができるよう、当該研究対象者と匿名化の際に置き換えられた記述等とを照合することができるようにする表その他のこれに類するものをいう。</w:t>
            </w:r>
          </w:p>
        </w:tc>
      </w:tr>
      <w:tr w:rsidR="00835246" w14:paraId="5CA774C5" w14:textId="77777777" w:rsidTr="00835246">
        <w:tc>
          <w:tcPr>
            <w:tcW w:w="1560" w:type="dxa"/>
          </w:tcPr>
          <w:p w14:paraId="41703F4F" w14:textId="0FDF9DB0" w:rsidR="00835246" w:rsidRDefault="00835246" w:rsidP="00FB7166">
            <w:pPr>
              <w:rPr>
                <w:rFonts w:asciiTheme="majorEastAsia" w:eastAsiaTheme="majorEastAsia" w:hAnsiTheme="majorEastAsia"/>
                <w:szCs w:val="21"/>
                <w:u w:val="single"/>
              </w:rPr>
            </w:pPr>
            <w:r w:rsidRPr="005D11D9">
              <w:rPr>
                <w:rFonts w:asciiTheme="majorEastAsia" w:eastAsiaTheme="majorEastAsia" w:hAnsiTheme="majorEastAsia" w:hint="eastAsia"/>
                <w:szCs w:val="21"/>
              </w:rPr>
              <w:t>試料・情報</w:t>
            </w:r>
          </w:p>
        </w:tc>
        <w:tc>
          <w:tcPr>
            <w:tcW w:w="8363" w:type="dxa"/>
          </w:tcPr>
          <w:p w14:paraId="0A398B73" w14:textId="46B7DF3E" w:rsidR="00835246" w:rsidRDefault="00835246" w:rsidP="00835246">
            <w:pPr>
              <w:rPr>
                <w:rFonts w:asciiTheme="majorEastAsia" w:eastAsiaTheme="majorEastAsia" w:hAnsiTheme="majorEastAsia"/>
                <w:szCs w:val="21"/>
                <w:u w:val="single"/>
              </w:rPr>
            </w:pPr>
            <w:r w:rsidRPr="00835246">
              <w:rPr>
                <w:rFonts w:asciiTheme="majorEastAsia" w:eastAsiaTheme="majorEastAsia" w:hAnsiTheme="majorEastAsia" w:hint="eastAsia"/>
                <w:szCs w:val="21"/>
              </w:rPr>
              <w:t>人体から採取された試料及び研究に用いられる情報をいう。</w:t>
            </w:r>
          </w:p>
        </w:tc>
      </w:tr>
      <w:tr w:rsidR="00835246" w14:paraId="7E176C82" w14:textId="77777777" w:rsidTr="00835246">
        <w:tc>
          <w:tcPr>
            <w:tcW w:w="1560" w:type="dxa"/>
          </w:tcPr>
          <w:p w14:paraId="1F379A09" w14:textId="0EA296FA" w:rsidR="00835246" w:rsidRDefault="00835246" w:rsidP="00FB7166">
            <w:pPr>
              <w:rPr>
                <w:rFonts w:asciiTheme="majorEastAsia" w:eastAsiaTheme="majorEastAsia" w:hAnsiTheme="majorEastAsia"/>
                <w:szCs w:val="21"/>
                <w:u w:val="single"/>
              </w:rPr>
            </w:pPr>
            <w:r w:rsidRPr="005D11D9">
              <w:rPr>
                <w:rFonts w:asciiTheme="majorEastAsia" w:eastAsiaTheme="majorEastAsia" w:hAnsiTheme="majorEastAsia" w:hint="eastAsia"/>
                <w:szCs w:val="21"/>
              </w:rPr>
              <w:t>個人情報</w:t>
            </w:r>
          </w:p>
        </w:tc>
        <w:tc>
          <w:tcPr>
            <w:tcW w:w="8363" w:type="dxa"/>
          </w:tcPr>
          <w:p w14:paraId="49843234" w14:textId="77777777" w:rsidR="00835246" w:rsidRPr="00835246" w:rsidRDefault="00835246" w:rsidP="00835246">
            <w:pPr>
              <w:jc w:val="left"/>
              <w:rPr>
                <w:rFonts w:asciiTheme="majorEastAsia" w:eastAsiaTheme="majorEastAsia" w:hAnsiTheme="majorEastAsia"/>
                <w:szCs w:val="21"/>
              </w:rPr>
            </w:pPr>
            <w:r w:rsidRPr="00835246">
              <w:rPr>
                <w:rFonts w:asciiTheme="majorEastAsia" w:eastAsiaTheme="majorEastAsia" w:hAnsiTheme="majorEastAsia" w:hint="eastAsia"/>
                <w:szCs w:val="21"/>
              </w:rPr>
              <w:t>生存する個人に関する情報であって、次に掲げるいずれかに該当するものをいう。</w:t>
            </w:r>
          </w:p>
          <w:p w14:paraId="6F86E31C" w14:textId="77777777" w:rsidR="00835246" w:rsidRPr="00835246" w:rsidRDefault="00835246" w:rsidP="00835246">
            <w:pPr>
              <w:jc w:val="left"/>
              <w:rPr>
                <w:rFonts w:asciiTheme="majorEastAsia" w:eastAsiaTheme="majorEastAsia" w:hAnsiTheme="majorEastAsia"/>
                <w:szCs w:val="21"/>
              </w:rPr>
            </w:pPr>
            <w:r w:rsidRPr="00835246">
              <w:rPr>
                <w:rFonts w:asciiTheme="majorEastAsia" w:eastAsiaTheme="majorEastAsia" w:hAnsiTheme="majorEastAsia" w:hint="eastAsia"/>
                <w:szCs w:val="21"/>
              </w:rPr>
              <w:t>①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w:t>
            </w:r>
            <w:r w:rsidRPr="00835246">
              <w:rPr>
                <w:rFonts w:asciiTheme="majorEastAsia" w:eastAsiaTheme="majorEastAsia" w:hAnsiTheme="majorEastAsia" w:hint="eastAsia"/>
                <w:szCs w:val="21"/>
                <w:u w:val="single"/>
              </w:rPr>
              <w:t>個人識別符号（※3）</w:t>
            </w:r>
            <w:r w:rsidRPr="00835246">
              <w:rPr>
                <w:rFonts w:asciiTheme="majorEastAsia" w:eastAsiaTheme="majorEastAsia" w:hAnsiTheme="majorEastAsia" w:hint="eastAsia"/>
                <w:szCs w:val="21"/>
              </w:rPr>
              <w:t>を除く。）をいう。）により特定の個人を識別することができるもの（他の情報と照合することができ、それにより特定の個人を識別することができることとなるものを含む。）</w:t>
            </w:r>
          </w:p>
          <w:p w14:paraId="331D1766" w14:textId="7174BD36" w:rsidR="006E2384" w:rsidRPr="00835246" w:rsidRDefault="00835246" w:rsidP="00835246">
            <w:pPr>
              <w:jc w:val="left"/>
              <w:rPr>
                <w:rFonts w:asciiTheme="majorEastAsia" w:eastAsiaTheme="majorEastAsia" w:hAnsiTheme="majorEastAsia"/>
                <w:szCs w:val="21"/>
              </w:rPr>
            </w:pPr>
            <w:r w:rsidRPr="00835246">
              <w:rPr>
                <w:rFonts w:asciiTheme="majorEastAsia" w:eastAsiaTheme="majorEastAsia" w:hAnsiTheme="majorEastAsia" w:hint="eastAsia"/>
                <w:szCs w:val="21"/>
              </w:rPr>
              <w:t>②個人識別符号が含まれるもの</w:t>
            </w:r>
          </w:p>
        </w:tc>
      </w:tr>
      <w:tr w:rsidR="006E2384" w14:paraId="667ADBB3" w14:textId="77777777" w:rsidTr="00835246">
        <w:tc>
          <w:tcPr>
            <w:tcW w:w="1560" w:type="dxa"/>
          </w:tcPr>
          <w:p w14:paraId="135D99FA" w14:textId="0D68F827" w:rsidR="006E2384" w:rsidRDefault="006E2384" w:rsidP="00FB7166">
            <w:pPr>
              <w:rPr>
                <w:rFonts w:asciiTheme="majorEastAsia" w:eastAsiaTheme="majorEastAsia" w:hAnsiTheme="majorEastAsia"/>
                <w:sz w:val="20"/>
                <w:szCs w:val="24"/>
              </w:rPr>
            </w:pPr>
            <w:r>
              <w:rPr>
                <w:rFonts w:asciiTheme="majorEastAsia" w:eastAsiaTheme="majorEastAsia" w:hAnsiTheme="majorEastAsia" w:hint="eastAsia"/>
                <w:sz w:val="20"/>
                <w:szCs w:val="24"/>
              </w:rPr>
              <w:t>個人情報等</w:t>
            </w:r>
          </w:p>
        </w:tc>
        <w:tc>
          <w:tcPr>
            <w:tcW w:w="8363" w:type="dxa"/>
          </w:tcPr>
          <w:p w14:paraId="08E8CFDC" w14:textId="0F04B5B4" w:rsidR="006E2384" w:rsidRPr="00835246" w:rsidRDefault="006E2384" w:rsidP="00835246">
            <w:pPr>
              <w:rPr>
                <w:rFonts w:asciiTheme="majorEastAsia" w:eastAsiaTheme="majorEastAsia" w:hAnsiTheme="majorEastAsia"/>
                <w:szCs w:val="21"/>
              </w:rPr>
            </w:pPr>
            <w:r w:rsidRPr="00835246">
              <w:rPr>
                <w:rFonts w:asciiTheme="majorEastAsia" w:eastAsiaTheme="majorEastAsia" w:hAnsiTheme="majorEastAsia" w:hint="eastAsia"/>
                <w:szCs w:val="21"/>
              </w:rPr>
              <w:t>個人情報に加えて、個人に関する情報であって、死者について特定の個人を識別することができる情報を含めたものをいう。</w:t>
            </w:r>
          </w:p>
        </w:tc>
      </w:tr>
      <w:tr w:rsidR="00835246" w14:paraId="2999A9C6" w14:textId="77777777" w:rsidTr="00835246">
        <w:tc>
          <w:tcPr>
            <w:tcW w:w="1560" w:type="dxa"/>
          </w:tcPr>
          <w:p w14:paraId="63AAA9DD" w14:textId="37F9E511" w:rsidR="00835246" w:rsidRDefault="00835246" w:rsidP="00FB7166">
            <w:pPr>
              <w:rPr>
                <w:rFonts w:asciiTheme="majorEastAsia" w:eastAsiaTheme="majorEastAsia" w:hAnsiTheme="majorEastAsia"/>
                <w:szCs w:val="21"/>
                <w:u w:val="single"/>
              </w:rPr>
            </w:pPr>
            <w:r>
              <w:rPr>
                <w:rFonts w:asciiTheme="majorEastAsia" w:eastAsiaTheme="majorEastAsia" w:hAnsiTheme="majorEastAsia" w:hint="eastAsia"/>
                <w:sz w:val="20"/>
                <w:szCs w:val="24"/>
              </w:rPr>
              <w:t>匿名加工情報</w:t>
            </w:r>
          </w:p>
        </w:tc>
        <w:tc>
          <w:tcPr>
            <w:tcW w:w="8363" w:type="dxa"/>
          </w:tcPr>
          <w:p w14:paraId="25438031" w14:textId="4C47CFF4" w:rsidR="00835246" w:rsidRPr="00835246" w:rsidRDefault="00835246" w:rsidP="00835246">
            <w:pPr>
              <w:rPr>
                <w:rFonts w:asciiTheme="majorEastAsia" w:eastAsiaTheme="majorEastAsia" w:hAnsiTheme="majorEastAsia"/>
                <w:szCs w:val="21"/>
              </w:rPr>
            </w:pPr>
            <w:r w:rsidRPr="00835246">
              <w:rPr>
                <w:rFonts w:asciiTheme="majorEastAsia" w:eastAsiaTheme="majorEastAsia" w:hAnsiTheme="majorEastAsia" w:hint="eastAsia"/>
                <w:szCs w:val="21"/>
              </w:rPr>
              <w:t>特定の個人を識別することができないように個人情報を加工して得られる個人に関する情報であって、当該個人情報を復元することができないようにしたもの</w:t>
            </w:r>
          </w:p>
        </w:tc>
      </w:tr>
    </w:tbl>
    <w:p w14:paraId="66E499CE" w14:textId="77777777" w:rsidR="004852EF" w:rsidRDefault="004852EF" w:rsidP="00FB7166">
      <w:pPr>
        <w:pStyle w:val="ae"/>
        <w:ind w:leftChars="69" w:left="391" w:hangingChars="117" w:hanging="246"/>
        <w:rPr>
          <w:rFonts w:asciiTheme="majorEastAsia" w:eastAsiaTheme="majorEastAsia" w:hAnsiTheme="majorEastAsia"/>
          <w:szCs w:val="21"/>
        </w:rPr>
      </w:pPr>
      <w:r>
        <w:rPr>
          <w:rFonts w:asciiTheme="majorEastAsia" w:eastAsiaTheme="majorEastAsia" w:hAnsiTheme="majorEastAsia"/>
          <w:szCs w:val="21"/>
        </w:rPr>
        <w:br w:type="page"/>
      </w:r>
    </w:p>
    <w:p w14:paraId="604F6296" w14:textId="696F1E26" w:rsidR="007C0573" w:rsidRDefault="00FB7166" w:rsidP="00FB7166">
      <w:pPr>
        <w:pStyle w:val="ae"/>
        <w:ind w:leftChars="69" w:left="391" w:hangingChars="117" w:hanging="246"/>
        <w:rPr>
          <w:rFonts w:asciiTheme="majorEastAsia" w:eastAsiaTheme="majorEastAsia" w:hAnsiTheme="majorEastAsia"/>
          <w:szCs w:val="21"/>
        </w:rPr>
      </w:pPr>
      <w:r w:rsidRPr="005D11D9">
        <w:rPr>
          <w:rFonts w:asciiTheme="majorEastAsia" w:eastAsiaTheme="majorEastAsia" w:hAnsiTheme="majorEastAsia" w:hint="eastAsia"/>
          <w:szCs w:val="21"/>
        </w:rPr>
        <w:lastRenderedPageBreak/>
        <w:t>（個人識別符号）</w:t>
      </w:r>
      <w:r w:rsidR="007C0573" w:rsidRPr="005D11D9">
        <w:rPr>
          <w:rFonts w:asciiTheme="majorEastAsia" w:eastAsiaTheme="majorEastAsia" w:hAnsiTheme="majorEastAsia" w:hint="eastAsia"/>
          <w:szCs w:val="21"/>
        </w:rPr>
        <w:t>（※3</w:t>
      </w:r>
      <w:r w:rsidR="003E222F" w:rsidRPr="005D11D9">
        <w:rPr>
          <w:rFonts w:asciiTheme="majorEastAsia" w:eastAsiaTheme="majorEastAsia" w:hAnsiTheme="majorEastAsia" w:hint="eastAsia"/>
          <w:szCs w:val="21"/>
        </w:rPr>
        <w:t>）</w:t>
      </w:r>
    </w:p>
    <w:p w14:paraId="11CC4E3D" w14:textId="77777777" w:rsidR="007C0573" w:rsidRDefault="00007C35" w:rsidP="007C0573">
      <w:pPr>
        <w:pStyle w:val="ae"/>
        <w:ind w:leftChars="185" w:left="388" w:firstLineChars="16" w:firstLine="34"/>
        <w:rPr>
          <w:rFonts w:asciiTheme="majorEastAsia" w:eastAsiaTheme="majorEastAsia" w:hAnsiTheme="majorEastAsia"/>
          <w:szCs w:val="21"/>
        </w:rPr>
      </w:pPr>
      <w:r w:rsidRPr="005D11D9">
        <w:rPr>
          <w:rFonts w:asciiTheme="majorEastAsia" w:eastAsiaTheme="majorEastAsia" w:hAnsiTheme="majorEastAsia" w:hint="eastAsia"/>
          <w:szCs w:val="21"/>
        </w:rPr>
        <w:t>次に掲げるいずれかに該当する文字、番号、記号その他の符号のうち、個人情報の保護に関する法律施行令（平成15 年政令第507 号）その他の法令に定めるものをいう。</w:t>
      </w:r>
    </w:p>
    <w:p w14:paraId="60527330" w14:textId="65E228B0" w:rsidR="00007C35" w:rsidRPr="005D11D9" w:rsidRDefault="00007C35" w:rsidP="007C0573">
      <w:pPr>
        <w:pStyle w:val="ae"/>
        <w:ind w:leftChars="185" w:left="388" w:firstLineChars="16" w:firstLine="34"/>
        <w:rPr>
          <w:rFonts w:asciiTheme="majorEastAsia" w:eastAsiaTheme="majorEastAsia" w:hAnsiTheme="majorEastAsia"/>
          <w:szCs w:val="21"/>
        </w:rPr>
      </w:pPr>
      <w:r w:rsidRPr="005D11D9">
        <w:rPr>
          <w:rFonts w:asciiTheme="majorEastAsia" w:eastAsiaTheme="majorEastAsia" w:hAnsiTheme="majorEastAsia" w:hint="eastAsia"/>
          <w:szCs w:val="21"/>
        </w:rPr>
        <w:t>① 特定の個人の身体の一部の特徴を電子計算機の用に供するために変換した文字、番号、記号その他の符号であって、当該特定の個人を識別することができるもの</w:t>
      </w:r>
      <w:r w:rsidR="00A63EF4" w:rsidRPr="005D11D9">
        <w:rPr>
          <w:rFonts w:asciiTheme="majorEastAsia" w:eastAsiaTheme="majorEastAsia" w:hAnsiTheme="majorEastAsia" w:hint="eastAsia"/>
          <w:szCs w:val="21"/>
        </w:rPr>
        <w:t>。</w:t>
      </w:r>
    </w:p>
    <w:p w14:paraId="3FE28E50" w14:textId="538DD7C8" w:rsidR="00007C35"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具体的には、次に掲げる身体の特徴のいずれかを電子計算機の用に供するために変換した文字、</w:t>
      </w:r>
      <w:r w:rsidR="006E2384">
        <w:rPr>
          <w:rFonts w:asciiTheme="majorEastAsia" w:eastAsiaTheme="majorEastAsia" w:hAnsiTheme="majorEastAsia" w:hint="eastAsia"/>
          <w:szCs w:val="21"/>
        </w:rPr>
        <w:t>番</w:t>
      </w:r>
      <w:r w:rsidRPr="005D11D9">
        <w:rPr>
          <w:rFonts w:asciiTheme="majorEastAsia" w:eastAsiaTheme="majorEastAsia" w:hAnsiTheme="majorEastAsia" w:hint="eastAsia"/>
          <w:szCs w:val="21"/>
        </w:rPr>
        <w:t>号、記号その他の符号であって、特定の個人を識別することができる水準が確保されるよう、適切な範囲を適切な手法により電子計算機の用に供するために変換されたものが、個人識別符号に該当する。</w:t>
      </w:r>
    </w:p>
    <w:p w14:paraId="42BB8372" w14:textId="77777777" w:rsidR="006E2384" w:rsidRDefault="00007C35" w:rsidP="00FB7166">
      <w:pPr>
        <w:pStyle w:val="ae"/>
        <w:ind w:leftChars="202" w:left="922" w:hangingChars="237" w:hanging="498"/>
        <w:rPr>
          <w:rFonts w:asciiTheme="majorEastAsia" w:eastAsiaTheme="majorEastAsia" w:hAnsiTheme="majorEastAsia"/>
          <w:szCs w:val="21"/>
        </w:rPr>
      </w:pPr>
      <w:r w:rsidRPr="005D11D9">
        <w:rPr>
          <w:rFonts w:asciiTheme="majorEastAsia" w:eastAsiaTheme="majorEastAsia" w:hAnsiTheme="majorEastAsia" w:hint="eastAsia"/>
          <w:szCs w:val="21"/>
        </w:rPr>
        <w:t>（1）細胞から採取されたデオキシリボ核酸（別名DNA）を構成する塩基の配列</w:t>
      </w:r>
    </w:p>
    <w:p w14:paraId="3552FE7E" w14:textId="2EAE8A13" w:rsidR="00007C35" w:rsidRPr="005D11D9" w:rsidRDefault="00007C35" w:rsidP="006E2384">
      <w:pPr>
        <w:pStyle w:val="ae"/>
        <w:ind w:leftChars="447" w:left="939"/>
        <w:rPr>
          <w:rFonts w:asciiTheme="majorEastAsia" w:eastAsiaTheme="majorEastAsia" w:hAnsiTheme="majorEastAsia"/>
          <w:szCs w:val="21"/>
        </w:rPr>
      </w:pPr>
      <w:r w:rsidRPr="005D11D9">
        <w:rPr>
          <w:rFonts w:asciiTheme="majorEastAsia" w:eastAsiaTheme="majorEastAsia" w:hAnsiTheme="majorEastAsia" w:hint="eastAsia"/>
          <w:szCs w:val="21"/>
        </w:rPr>
        <w:t>ゲノムデータ（細胞から採取されたデオキシリボ核酸（別名DNA）を構成する塩基の配列を文字列で表記したもの）のうち、全核ゲノムシークエンスデータ、全エクソームシークエンスデータ、全ゲノム一塩基多型（single nucleotide polymorphism：SNP）データ、互いに独立な40 箇所以上のSNP から構成されるシークエンスデータ、9座位以上の4 塩基単位の繰り返し配列（short tandem repeat：STR）等の遺伝型情報により本人を認証することができるようにしたもの</w:t>
      </w:r>
    </w:p>
    <w:p w14:paraId="4E76543A" w14:textId="7545DB1B" w:rsidR="00007C35" w:rsidRPr="005D11D9" w:rsidRDefault="00007C35" w:rsidP="00FB7166">
      <w:pPr>
        <w:pStyle w:val="ae"/>
        <w:ind w:leftChars="202" w:left="922" w:hangingChars="237" w:hanging="498"/>
        <w:rPr>
          <w:rFonts w:asciiTheme="majorEastAsia" w:eastAsiaTheme="majorEastAsia" w:hAnsiTheme="majorEastAsia"/>
          <w:szCs w:val="21"/>
        </w:rPr>
      </w:pPr>
      <w:r w:rsidRPr="005D11D9">
        <w:rPr>
          <w:rFonts w:asciiTheme="majorEastAsia" w:eastAsiaTheme="majorEastAsia" w:hAnsiTheme="majorEastAsia" w:hint="eastAsia"/>
          <w:szCs w:val="21"/>
        </w:rPr>
        <w:t>（2）顔の骨格及び皮膚の色並びに目、鼻、口その他の顔の部位の位置及び形状によって定まる容貌</w:t>
      </w:r>
    </w:p>
    <w:p w14:paraId="2C8A1BF3" w14:textId="77777777" w:rsidR="00007C35"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（3）虹彩の表面の起伏により形成される線状の模様</w:t>
      </w:r>
    </w:p>
    <w:p w14:paraId="5BEF3FCA" w14:textId="37C999A3" w:rsidR="00007C35" w:rsidRPr="005D11D9" w:rsidRDefault="00007C35" w:rsidP="00FB7166">
      <w:pPr>
        <w:pStyle w:val="ae"/>
        <w:ind w:leftChars="203" w:left="919" w:hangingChars="235" w:hanging="493"/>
        <w:rPr>
          <w:rFonts w:asciiTheme="majorEastAsia" w:eastAsiaTheme="majorEastAsia" w:hAnsiTheme="majorEastAsia"/>
          <w:szCs w:val="21"/>
        </w:rPr>
      </w:pPr>
      <w:r w:rsidRPr="005D11D9">
        <w:rPr>
          <w:rFonts w:asciiTheme="majorEastAsia" w:eastAsiaTheme="majorEastAsia" w:hAnsiTheme="majorEastAsia" w:hint="eastAsia"/>
          <w:szCs w:val="21"/>
        </w:rPr>
        <w:t>（4）発声の際の声帯の振動、声門の開閉並びに声道の形状及びその変化によって定まる声の質</w:t>
      </w:r>
    </w:p>
    <w:p w14:paraId="046F1170" w14:textId="77777777" w:rsidR="00007C35"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（5）歩行の際の姿勢及び両腕の動作、歩幅その他の歩行の態様</w:t>
      </w:r>
    </w:p>
    <w:p w14:paraId="7CFE586E" w14:textId="4C17DFBA" w:rsidR="00007C35" w:rsidRPr="005D11D9" w:rsidRDefault="00007C35" w:rsidP="00FB7166">
      <w:pPr>
        <w:pStyle w:val="ae"/>
        <w:ind w:leftChars="203" w:left="919" w:hangingChars="235" w:hanging="493"/>
        <w:rPr>
          <w:rFonts w:asciiTheme="majorEastAsia" w:eastAsiaTheme="majorEastAsia" w:hAnsiTheme="majorEastAsia"/>
          <w:szCs w:val="21"/>
        </w:rPr>
      </w:pPr>
      <w:r w:rsidRPr="005D11D9">
        <w:rPr>
          <w:rFonts w:asciiTheme="majorEastAsia" w:eastAsiaTheme="majorEastAsia" w:hAnsiTheme="majorEastAsia" w:hint="eastAsia"/>
          <w:szCs w:val="21"/>
        </w:rPr>
        <w:t>（6）手のひら又は手の甲若しくは指の皮下の静脈の分岐及び端点によって定まるその静脈の形状</w:t>
      </w:r>
    </w:p>
    <w:p w14:paraId="449367E0" w14:textId="77777777" w:rsidR="00007C35"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（7）指紋又は掌紋</w:t>
      </w:r>
    </w:p>
    <w:p w14:paraId="3A791EE0" w14:textId="6604D636" w:rsidR="00007C35"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（8）上記（1）から（7）の組合せ</w:t>
      </w:r>
    </w:p>
    <w:p w14:paraId="53A24E11" w14:textId="77777777" w:rsidR="00007C35" w:rsidRPr="005D11D9" w:rsidRDefault="00007C35" w:rsidP="00007C35">
      <w:pPr>
        <w:pStyle w:val="ae"/>
        <w:ind w:leftChars="202" w:left="424"/>
        <w:rPr>
          <w:rFonts w:asciiTheme="majorEastAsia" w:eastAsiaTheme="majorEastAsia" w:hAnsiTheme="majorEastAsia"/>
          <w:szCs w:val="21"/>
        </w:rPr>
      </w:pPr>
    </w:p>
    <w:p w14:paraId="5B93A8F1" w14:textId="3B5E0466" w:rsidR="00A63EF4" w:rsidRPr="005D11D9" w:rsidRDefault="00007C35" w:rsidP="00007C35">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②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r w:rsidR="00A63EF4" w:rsidRPr="005D11D9">
        <w:rPr>
          <w:rFonts w:asciiTheme="majorEastAsia" w:eastAsiaTheme="majorEastAsia" w:hAnsiTheme="majorEastAsia" w:hint="eastAsia"/>
          <w:szCs w:val="21"/>
        </w:rPr>
        <w:t>。具体的には、次にあげるものが該当する。</w:t>
      </w:r>
    </w:p>
    <w:p w14:paraId="3D26231B" w14:textId="77777777" w:rsidR="00A63EF4" w:rsidRPr="005D11D9" w:rsidRDefault="00A63EF4" w:rsidP="00A63EF4">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 xml:space="preserve">（1）パスポートの番号 </w:t>
      </w:r>
    </w:p>
    <w:p w14:paraId="3BF807FE" w14:textId="77777777" w:rsidR="00A63EF4" w:rsidRPr="005D11D9" w:rsidRDefault="00A63EF4" w:rsidP="00A63EF4">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 xml:space="preserve">（2）基礎年金番号 </w:t>
      </w:r>
    </w:p>
    <w:p w14:paraId="75A23D4F" w14:textId="77777777" w:rsidR="00A63EF4" w:rsidRPr="005D11D9" w:rsidRDefault="00A63EF4" w:rsidP="00A63EF4">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 xml:space="preserve">（3）運転免許証の番号 </w:t>
      </w:r>
    </w:p>
    <w:p w14:paraId="498C50DB" w14:textId="77777777" w:rsidR="00A63EF4" w:rsidRPr="005D11D9" w:rsidRDefault="00A63EF4" w:rsidP="00A63EF4">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 xml:space="preserve">（4）住民票コード </w:t>
      </w:r>
    </w:p>
    <w:p w14:paraId="46675FB6" w14:textId="77777777" w:rsidR="00A63EF4" w:rsidRPr="005D11D9" w:rsidRDefault="00A63EF4" w:rsidP="00A63EF4">
      <w:pPr>
        <w:pStyle w:val="ae"/>
        <w:ind w:leftChars="202" w:left="424"/>
        <w:rPr>
          <w:rFonts w:asciiTheme="majorEastAsia" w:eastAsiaTheme="majorEastAsia" w:hAnsiTheme="majorEastAsia"/>
          <w:szCs w:val="21"/>
        </w:rPr>
      </w:pPr>
      <w:r w:rsidRPr="005D11D9">
        <w:rPr>
          <w:rFonts w:asciiTheme="majorEastAsia" w:eastAsiaTheme="majorEastAsia" w:hAnsiTheme="majorEastAsia" w:hint="eastAsia"/>
          <w:szCs w:val="21"/>
        </w:rPr>
        <w:t xml:space="preserve">（5）マイナンバー </w:t>
      </w:r>
    </w:p>
    <w:p w14:paraId="3352FAB7" w14:textId="06CFAC8D" w:rsidR="00A63EF4" w:rsidRPr="005D11D9" w:rsidRDefault="00A63EF4" w:rsidP="00FB7166">
      <w:pPr>
        <w:ind w:leftChars="202" w:left="920" w:hangingChars="236" w:hanging="496"/>
        <w:rPr>
          <w:rFonts w:asciiTheme="majorEastAsia" w:eastAsiaTheme="majorEastAsia" w:hAnsiTheme="majorEastAsia"/>
          <w:szCs w:val="21"/>
        </w:rPr>
      </w:pPr>
      <w:r w:rsidRPr="005D11D9">
        <w:rPr>
          <w:rFonts w:asciiTheme="majorEastAsia" w:eastAsiaTheme="majorEastAsia" w:hAnsiTheme="majorEastAsia" w:hint="eastAsia"/>
          <w:szCs w:val="21"/>
        </w:rPr>
        <w:t>（6）次に掲げる証明書にその発行を受ける者ごとに異なるものとなるように記載された個人情報保護委員会規則で定める文字、番号、記号その他の符号</w:t>
      </w:r>
    </w:p>
    <w:p w14:paraId="08FEE625" w14:textId="3DA0311D" w:rsidR="00A63EF4" w:rsidRPr="005D11D9" w:rsidRDefault="00A63EF4" w:rsidP="00A63EF4">
      <w:pPr>
        <w:pStyle w:val="ae"/>
        <w:ind w:leftChars="472" w:left="991"/>
        <w:rPr>
          <w:rFonts w:asciiTheme="majorEastAsia" w:eastAsiaTheme="majorEastAsia" w:hAnsiTheme="majorEastAsia"/>
          <w:szCs w:val="21"/>
        </w:rPr>
      </w:pPr>
      <w:r w:rsidRPr="005D11D9">
        <w:rPr>
          <w:rFonts w:asciiTheme="majorEastAsia" w:eastAsiaTheme="majorEastAsia" w:hAnsiTheme="majorEastAsia" w:hint="eastAsia"/>
          <w:szCs w:val="21"/>
        </w:rPr>
        <w:t xml:space="preserve">○ 国民健康保険の被保険者証 </w:t>
      </w:r>
    </w:p>
    <w:p w14:paraId="7F850A15" w14:textId="304A3F1F" w:rsidR="00A63EF4" w:rsidRPr="005D11D9" w:rsidRDefault="00A63EF4" w:rsidP="00A63EF4">
      <w:pPr>
        <w:pStyle w:val="ae"/>
        <w:ind w:leftChars="472" w:left="991"/>
        <w:rPr>
          <w:rFonts w:asciiTheme="majorEastAsia" w:eastAsiaTheme="majorEastAsia" w:hAnsiTheme="majorEastAsia"/>
          <w:szCs w:val="21"/>
        </w:rPr>
      </w:pPr>
      <w:r w:rsidRPr="005D11D9">
        <w:rPr>
          <w:rFonts w:asciiTheme="majorEastAsia" w:eastAsiaTheme="majorEastAsia" w:hAnsiTheme="majorEastAsia" w:hint="eastAsia"/>
          <w:szCs w:val="21"/>
        </w:rPr>
        <w:t xml:space="preserve">○ 後期高齢者医療制度の被保険者証 </w:t>
      </w:r>
    </w:p>
    <w:p w14:paraId="24649C6F" w14:textId="2B645CB5" w:rsidR="00A63EF4" w:rsidRPr="005D11D9" w:rsidRDefault="00A63EF4" w:rsidP="00A63EF4">
      <w:pPr>
        <w:pStyle w:val="ae"/>
        <w:ind w:leftChars="472" w:left="991"/>
        <w:rPr>
          <w:rFonts w:asciiTheme="majorEastAsia" w:eastAsiaTheme="majorEastAsia" w:hAnsiTheme="majorEastAsia"/>
          <w:szCs w:val="21"/>
        </w:rPr>
      </w:pPr>
      <w:r w:rsidRPr="005D11D9">
        <w:rPr>
          <w:rFonts w:asciiTheme="majorEastAsia" w:eastAsiaTheme="majorEastAsia" w:hAnsiTheme="majorEastAsia" w:hint="eastAsia"/>
          <w:szCs w:val="21"/>
        </w:rPr>
        <w:t xml:space="preserve">○ 介護保険の被保険者証 </w:t>
      </w:r>
    </w:p>
    <w:p w14:paraId="538CF93F" w14:textId="2E8DDA5F" w:rsidR="00A63EF4" w:rsidRPr="005D11D9" w:rsidRDefault="00A63EF4" w:rsidP="0091464F">
      <w:pPr>
        <w:pStyle w:val="ae"/>
        <w:ind w:leftChars="203" w:left="919" w:hangingChars="235" w:hanging="493"/>
        <w:rPr>
          <w:rFonts w:asciiTheme="majorEastAsia" w:eastAsiaTheme="majorEastAsia" w:hAnsiTheme="majorEastAsia"/>
          <w:szCs w:val="21"/>
        </w:rPr>
      </w:pPr>
      <w:r w:rsidRPr="005D11D9">
        <w:rPr>
          <w:rFonts w:asciiTheme="majorEastAsia" w:eastAsiaTheme="majorEastAsia" w:hAnsiTheme="majorEastAsia" w:hint="eastAsia"/>
          <w:szCs w:val="21"/>
        </w:rPr>
        <w:t>（7）その他（1）から（6）に準ずるものとして個人情報保護委員会規則で定める文字、番号、記号その他の符号。</w:t>
      </w:r>
    </w:p>
    <w:p w14:paraId="4A7971B9" w14:textId="1F8D84E5" w:rsidR="00E27430" w:rsidRPr="00E27430" w:rsidRDefault="00382AB4" w:rsidP="00FB7166">
      <w:pPr>
        <w:widowControl/>
        <w:spacing w:line="480" w:lineRule="auto"/>
        <w:jc w:val="left"/>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u w:val="single"/>
        </w:rPr>
        <w:lastRenderedPageBreak/>
        <mc:AlternateContent>
          <mc:Choice Requires="wps">
            <w:drawing>
              <wp:anchor distT="0" distB="0" distL="114300" distR="114300" simplePos="0" relativeHeight="251659264" behindDoc="0" locked="0" layoutInCell="1" allowOverlap="1" wp14:anchorId="133002DC" wp14:editId="5B54C8F1">
                <wp:simplePos x="0" y="0"/>
                <wp:positionH relativeFrom="column">
                  <wp:posOffset>5231130</wp:posOffset>
                </wp:positionH>
                <wp:positionV relativeFrom="paragraph">
                  <wp:posOffset>-109219</wp:posOffset>
                </wp:positionV>
                <wp:extent cx="685800" cy="342900"/>
                <wp:effectExtent l="19050" t="19050" r="19050" b="19050"/>
                <wp:wrapNone/>
                <wp:docPr id="1" name="正方形/長方形 1"/>
                <wp:cNvGraphicFramePr/>
                <a:graphic xmlns:a="http://schemas.openxmlformats.org/drawingml/2006/main">
                  <a:graphicData uri="http://schemas.microsoft.com/office/word/2010/wordprocessingShape">
                    <wps:wsp>
                      <wps:cNvSpPr/>
                      <wps:spPr>
                        <a:xfrm>
                          <a:off x="0" y="0"/>
                          <a:ext cx="685800" cy="342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6A55F3" w14:textId="12D3847A" w:rsidR="00382AB4" w:rsidRPr="00382AB4" w:rsidRDefault="00382AB4" w:rsidP="00382AB4">
                            <w:pPr>
                              <w:jc w:val="center"/>
                              <w:rPr>
                                <w:color w:val="000000" w:themeColor="text1"/>
                                <w:sz w:val="24"/>
                              </w:rPr>
                            </w:pPr>
                            <w:r w:rsidRPr="00382AB4">
                              <w:rPr>
                                <w:rFonts w:hint="eastAsia"/>
                                <w:color w:val="000000" w:themeColor="text1"/>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11.9pt;margin-top:-8.6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" filled="f" strokecolor="black [3213]" strokeweight="2.25pt">
                <v:textbox>
                  <w:txbxContent>
                    <w:p w14:paraId="5D6A55F3" w14:textId="12D3847A" w:rsidR="00382AB4" w:rsidRPr="00382AB4" w:rsidRDefault="00382AB4" w:rsidP="00382AB4">
                      <w:pPr>
                        <w:jc w:val="center"/>
                        <w:rPr>
                          <w:color w:val="000000" w:themeColor="text1"/>
                          <w:sz w:val="24"/>
                        </w:rPr>
                      </w:pPr>
                      <w:r w:rsidRPr="00382AB4">
                        <w:rPr>
                          <w:rFonts w:hint="eastAsia"/>
                          <w:color w:val="000000" w:themeColor="text1"/>
                          <w:sz w:val="24"/>
                        </w:rPr>
                        <w:t>別紙</w:t>
                      </w:r>
                    </w:p>
                  </w:txbxContent>
                </v:textbox>
              </v:rect>
            </w:pict>
          </mc:Fallback>
        </mc:AlternateContent>
      </w:r>
      <w:r w:rsidR="00E27430" w:rsidRPr="00E27430">
        <w:rPr>
          <w:rFonts w:asciiTheme="majorEastAsia" w:eastAsiaTheme="majorEastAsia" w:hAnsiTheme="majorEastAsia" w:hint="eastAsia"/>
          <w:sz w:val="24"/>
          <w:szCs w:val="24"/>
          <w:u w:val="single"/>
        </w:rPr>
        <w:t>部署</w:t>
      </w:r>
      <w:r>
        <w:rPr>
          <w:rFonts w:asciiTheme="majorEastAsia" w:eastAsiaTheme="majorEastAsia" w:hAnsiTheme="majorEastAsia" w:hint="eastAsia"/>
          <w:sz w:val="24"/>
          <w:szCs w:val="24"/>
          <w:u w:val="single"/>
        </w:rPr>
        <w:t>名</w:t>
      </w:r>
      <w:r w:rsidR="00E27430" w:rsidRPr="00E27430">
        <w:rPr>
          <w:rFonts w:asciiTheme="majorEastAsia" w:eastAsiaTheme="majorEastAsia" w:hAnsiTheme="majorEastAsia" w:hint="eastAsia"/>
          <w:sz w:val="24"/>
          <w:szCs w:val="24"/>
          <w:u w:val="single"/>
        </w:rPr>
        <w:t xml:space="preserve">：　　　　　　　　　　　　　　　</w:t>
      </w:r>
    </w:p>
    <w:p w14:paraId="300C909D" w14:textId="77777777" w:rsidR="00E27430" w:rsidRPr="00E27430" w:rsidRDefault="00E27430" w:rsidP="00FB7166">
      <w:pPr>
        <w:widowControl/>
        <w:spacing w:line="480" w:lineRule="auto"/>
        <w:jc w:val="left"/>
        <w:rPr>
          <w:rFonts w:asciiTheme="majorEastAsia" w:eastAsiaTheme="majorEastAsia" w:hAnsiTheme="majorEastAsia"/>
          <w:sz w:val="24"/>
          <w:szCs w:val="24"/>
          <w:u w:val="single"/>
        </w:rPr>
      </w:pPr>
      <w:r w:rsidRPr="00E27430">
        <w:rPr>
          <w:rFonts w:asciiTheme="majorEastAsia" w:eastAsiaTheme="majorEastAsia" w:hAnsiTheme="majorEastAsia" w:hint="eastAsia"/>
          <w:sz w:val="24"/>
          <w:szCs w:val="24"/>
          <w:u w:val="single"/>
        </w:rPr>
        <w:t xml:space="preserve">部署責任者：　　　　　　　　　　　　　　</w:t>
      </w:r>
    </w:p>
    <w:p w14:paraId="6D1498AB" w14:textId="6B2763F2" w:rsidR="00E27430" w:rsidRPr="00E27430" w:rsidRDefault="00E27430" w:rsidP="00FB7166">
      <w:pPr>
        <w:widowControl/>
        <w:spacing w:line="480" w:lineRule="auto"/>
        <w:jc w:val="left"/>
        <w:rPr>
          <w:rFonts w:asciiTheme="majorEastAsia" w:eastAsiaTheme="majorEastAsia" w:hAnsiTheme="majorEastAsia"/>
          <w:sz w:val="24"/>
          <w:szCs w:val="24"/>
          <w:u w:val="single"/>
        </w:rPr>
      </w:pPr>
      <w:r w:rsidRPr="00E27430">
        <w:rPr>
          <w:rFonts w:asciiTheme="majorEastAsia" w:eastAsiaTheme="majorEastAsia" w:hAnsiTheme="majorEastAsia" w:hint="eastAsia"/>
          <w:sz w:val="24"/>
          <w:szCs w:val="24"/>
          <w:u w:val="single"/>
        </w:rPr>
        <w:t>本件に関する連絡先</w:t>
      </w:r>
      <w:r w:rsidR="00382AB4">
        <w:rPr>
          <w:rFonts w:asciiTheme="majorEastAsia" w:eastAsiaTheme="majorEastAsia" w:hAnsiTheme="majorEastAsia" w:hint="eastAsia"/>
          <w:sz w:val="24"/>
          <w:szCs w:val="24"/>
          <w:u w:val="single"/>
        </w:rPr>
        <w:t>／</w:t>
      </w:r>
      <w:r w:rsidRPr="00E27430">
        <w:rPr>
          <w:rFonts w:asciiTheme="majorEastAsia" w:eastAsiaTheme="majorEastAsia" w:hAnsiTheme="majorEastAsia" w:hint="eastAsia"/>
          <w:sz w:val="24"/>
          <w:szCs w:val="24"/>
          <w:u w:val="single"/>
        </w:rPr>
        <w:t>氏名</w:t>
      </w:r>
      <w:r w:rsidR="00382AB4">
        <w:rPr>
          <w:rFonts w:asciiTheme="majorEastAsia" w:eastAsiaTheme="majorEastAsia" w:hAnsiTheme="majorEastAsia" w:hint="eastAsia"/>
          <w:sz w:val="24"/>
          <w:szCs w:val="24"/>
          <w:u w:val="single"/>
        </w:rPr>
        <w:t>：</w:t>
      </w:r>
      <w:r w:rsidRPr="00E27430">
        <w:rPr>
          <w:rFonts w:asciiTheme="majorEastAsia" w:eastAsiaTheme="majorEastAsia" w:hAnsiTheme="majorEastAsia" w:hint="eastAsia"/>
          <w:sz w:val="24"/>
          <w:szCs w:val="24"/>
          <w:u w:val="single"/>
        </w:rPr>
        <w:t xml:space="preserve">　　　</w:t>
      </w:r>
      <w:r w:rsidR="00382AB4">
        <w:rPr>
          <w:rFonts w:asciiTheme="majorEastAsia" w:eastAsiaTheme="majorEastAsia" w:hAnsiTheme="majorEastAsia" w:hint="eastAsia"/>
          <w:sz w:val="24"/>
          <w:szCs w:val="24"/>
          <w:u w:val="single"/>
        </w:rPr>
        <w:t xml:space="preserve">　　　</w:t>
      </w:r>
      <w:r w:rsidRPr="00E27430">
        <w:rPr>
          <w:rFonts w:asciiTheme="majorEastAsia" w:eastAsiaTheme="majorEastAsia" w:hAnsiTheme="majorEastAsia" w:hint="eastAsia"/>
          <w:sz w:val="24"/>
          <w:szCs w:val="24"/>
          <w:u w:val="single"/>
        </w:rPr>
        <w:t xml:space="preserve">　　　</w:t>
      </w:r>
      <w:r w:rsidR="00382AB4">
        <w:rPr>
          <w:rFonts w:asciiTheme="majorEastAsia" w:eastAsiaTheme="majorEastAsia" w:hAnsiTheme="majorEastAsia" w:hint="eastAsia"/>
          <w:sz w:val="24"/>
          <w:szCs w:val="24"/>
          <w:u w:val="single"/>
        </w:rPr>
        <w:t xml:space="preserve">　　内線または、ＰＨＳ：</w:t>
      </w:r>
      <w:r w:rsidRPr="00E27430">
        <w:rPr>
          <w:rFonts w:asciiTheme="majorEastAsia" w:eastAsiaTheme="majorEastAsia" w:hAnsiTheme="majorEastAsia" w:hint="eastAsia"/>
          <w:sz w:val="24"/>
          <w:szCs w:val="24"/>
          <w:u w:val="single"/>
        </w:rPr>
        <w:t xml:space="preserve">　　　　　　　　　　</w:t>
      </w:r>
    </w:p>
    <w:p w14:paraId="20925C6E" w14:textId="6132229D" w:rsidR="00DC194D" w:rsidRPr="00E27430" w:rsidRDefault="00E27430" w:rsidP="00FB7166">
      <w:pPr>
        <w:widowControl/>
        <w:spacing w:line="480" w:lineRule="auto"/>
        <w:jc w:val="left"/>
        <w:rPr>
          <w:rFonts w:asciiTheme="majorEastAsia" w:eastAsiaTheme="majorEastAsia" w:hAnsiTheme="majorEastAsia"/>
          <w:sz w:val="24"/>
          <w:szCs w:val="24"/>
          <w:u w:val="single"/>
        </w:rPr>
      </w:pPr>
      <w:r w:rsidRPr="00E27430">
        <w:rPr>
          <w:rFonts w:asciiTheme="majorEastAsia" w:eastAsiaTheme="majorEastAsia" w:hAnsiTheme="majorEastAsia" w:hint="eastAsia"/>
          <w:sz w:val="24"/>
          <w:szCs w:val="24"/>
          <w:u w:val="single"/>
        </w:rPr>
        <w:t>学内メールアドレス</w:t>
      </w:r>
      <w:r w:rsidR="00382AB4">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u w:val="single"/>
        </w:rPr>
        <w:t xml:space="preserve">　　</w:t>
      </w:r>
      <w:r w:rsidRPr="00E27430">
        <w:rPr>
          <w:rFonts w:asciiTheme="majorEastAsia" w:eastAsiaTheme="majorEastAsia" w:hAnsiTheme="majorEastAsia" w:hint="eastAsia"/>
          <w:sz w:val="24"/>
          <w:szCs w:val="24"/>
          <w:u w:val="single"/>
        </w:rPr>
        <w:t xml:space="preserve">　　　　　　　　　@osaka-med.ac.jp</w:t>
      </w:r>
    </w:p>
    <w:p w14:paraId="411D5E5A" w14:textId="77777777" w:rsidR="00E27430" w:rsidRPr="00BF692C" w:rsidRDefault="00E27430" w:rsidP="00E27430">
      <w:pPr>
        <w:widowControl/>
        <w:jc w:val="left"/>
        <w:rPr>
          <w:rFonts w:asciiTheme="majorEastAsia" w:eastAsiaTheme="majorEastAsia" w:hAnsiTheme="majorEastAsia"/>
          <w:sz w:val="24"/>
          <w:szCs w:val="24"/>
        </w:rPr>
      </w:pPr>
    </w:p>
    <w:p w14:paraId="29F0B0B8" w14:textId="642BC8D4" w:rsidR="00C06827" w:rsidRPr="00BF692C" w:rsidRDefault="001F78BE" w:rsidP="001F78BE">
      <w:pPr>
        <w:rPr>
          <w:rFonts w:asciiTheme="majorEastAsia" w:eastAsiaTheme="majorEastAsia" w:hAnsiTheme="majorEastAsia"/>
          <w:sz w:val="24"/>
          <w:szCs w:val="24"/>
          <w:bdr w:val="single" w:sz="4" w:space="0" w:color="auto"/>
        </w:rPr>
      </w:pPr>
      <w:r w:rsidRPr="00BF692C">
        <w:rPr>
          <w:rFonts w:asciiTheme="majorEastAsia" w:eastAsiaTheme="majorEastAsia" w:hAnsiTheme="majorEastAsia" w:hint="eastAsia"/>
          <w:sz w:val="24"/>
          <w:szCs w:val="24"/>
          <w:bdr w:val="single" w:sz="4" w:space="0" w:color="auto"/>
        </w:rPr>
        <w:t xml:space="preserve">１　</w:t>
      </w:r>
      <w:r w:rsidR="00242FB3" w:rsidRPr="00BF692C">
        <w:rPr>
          <w:rFonts w:asciiTheme="majorEastAsia" w:eastAsiaTheme="majorEastAsia" w:hAnsiTheme="majorEastAsia" w:hint="eastAsia"/>
          <w:sz w:val="24"/>
          <w:szCs w:val="24"/>
          <w:bdr w:val="single" w:sz="4" w:space="0" w:color="auto"/>
        </w:rPr>
        <w:t>インフォームド・コンセント等の</w:t>
      </w:r>
      <w:r w:rsidR="00D10C03" w:rsidRPr="00BF692C">
        <w:rPr>
          <w:rFonts w:asciiTheme="majorEastAsia" w:eastAsiaTheme="majorEastAsia" w:hAnsiTheme="majorEastAsia" w:hint="eastAsia"/>
          <w:sz w:val="24"/>
          <w:szCs w:val="24"/>
          <w:bdr w:val="single" w:sz="4" w:space="0" w:color="auto"/>
        </w:rPr>
        <w:t>手続</w:t>
      </w:r>
      <w:r w:rsidR="00242FB3" w:rsidRPr="00BF692C">
        <w:rPr>
          <w:rFonts w:asciiTheme="majorEastAsia" w:eastAsiaTheme="majorEastAsia" w:hAnsiTheme="majorEastAsia" w:hint="eastAsia"/>
          <w:sz w:val="24"/>
          <w:szCs w:val="24"/>
          <w:bdr w:val="single" w:sz="4" w:space="0" w:color="auto"/>
        </w:rPr>
        <w:t>の見直し（</w:t>
      </w:r>
      <w:r w:rsidR="00C06827" w:rsidRPr="00BF692C">
        <w:rPr>
          <w:rFonts w:asciiTheme="majorEastAsia" w:eastAsiaTheme="majorEastAsia" w:hAnsiTheme="majorEastAsia" w:hint="eastAsia"/>
          <w:sz w:val="24"/>
          <w:szCs w:val="24"/>
          <w:bdr w:val="single" w:sz="4" w:space="0" w:color="auto"/>
        </w:rPr>
        <w:t>指針対象外の研究</w:t>
      </w:r>
      <w:r w:rsidR="00242FB3" w:rsidRPr="00BF692C">
        <w:rPr>
          <w:rFonts w:asciiTheme="majorEastAsia" w:eastAsiaTheme="majorEastAsia" w:hAnsiTheme="majorEastAsia" w:hint="eastAsia"/>
          <w:sz w:val="24"/>
          <w:szCs w:val="24"/>
          <w:bdr w:val="single" w:sz="4" w:space="0" w:color="auto"/>
        </w:rPr>
        <w:t>）</w:t>
      </w:r>
    </w:p>
    <w:p w14:paraId="11B844A2" w14:textId="2108E2F5"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【判定フロー】</w:t>
      </w:r>
      <w:r w:rsidR="00013D54">
        <w:rPr>
          <w:rFonts w:asciiTheme="majorEastAsia" w:eastAsiaTheme="majorEastAsia" w:hAnsiTheme="majorEastAsia" w:hint="eastAsia"/>
          <w:sz w:val="24"/>
          <w:szCs w:val="24"/>
        </w:rPr>
        <w:t>（</w:t>
      </w:r>
      <w:r w:rsidR="000C5793">
        <w:rPr>
          <w:rFonts w:asciiTheme="majorEastAsia" w:eastAsiaTheme="majorEastAsia" w:hAnsiTheme="majorEastAsia" w:hint="eastAsia"/>
          <w:sz w:val="24"/>
          <w:szCs w:val="24"/>
        </w:rPr>
        <w:t>「はい」、「いいえ」、「Ａ」、「Ｂ」、「Ｃ」</w:t>
      </w:r>
      <w:r w:rsidR="00013D54">
        <w:rPr>
          <w:rFonts w:asciiTheme="majorEastAsia" w:eastAsiaTheme="majorEastAsia" w:hAnsiTheme="majorEastAsia" w:hint="eastAsia"/>
          <w:sz w:val="24"/>
          <w:szCs w:val="24"/>
        </w:rPr>
        <w:t>は、該当する項目全てに☑）</w:t>
      </w:r>
    </w:p>
    <w:tbl>
      <w:tblPr>
        <w:tblStyle w:val="a7"/>
        <w:tblW w:w="0" w:type="auto"/>
        <w:tblInd w:w="108" w:type="dxa"/>
        <w:tblCellMar>
          <w:top w:w="28" w:type="dxa"/>
          <w:bottom w:w="28" w:type="dxa"/>
        </w:tblCellMar>
        <w:tblLook w:val="04A0" w:firstRow="1" w:lastRow="0" w:firstColumn="1" w:lastColumn="0" w:noHBand="0" w:noVBand="1"/>
      </w:tblPr>
      <w:tblGrid>
        <w:gridCol w:w="851"/>
        <w:gridCol w:w="277"/>
        <w:gridCol w:w="857"/>
        <w:gridCol w:w="5103"/>
        <w:gridCol w:w="709"/>
        <w:gridCol w:w="708"/>
        <w:gridCol w:w="1129"/>
      </w:tblGrid>
      <w:tr w:rsidR="001F78BE" w:rsidRPr="00BF692C" w14:paraId="4AD4551F" w14:textId="77777777" w:rsidTr="0091464F">
        <w:tc>
          <w:tcPr>
            <w:tcW w:w="851" w:type="dxa"/>
            <w:shd w:val="clear" w:color="auto" w:fill="DBE5F1" w:themeFill="accent1" w:themeFillTint="33"/>
            <w:tcMar>
              <w:top w:w="28" w:type="dxa"/>
              <w:bottom w:w="28" w:type="dxa"/>
            </w:tcMar>
            <w:vAlign w:val="center"/>
          </w:tcPr>
          <w:p w14:paraId="652DC0C2" w14:textId="77777777" w:rsidR="001F78BE" w:rsidRPr="00BF692C" w:rsidRDefault="001F78BE" w:rsidP="00986197">
            <w:pPr>
              <w:snapToGrid w:val="0"/>
              <w:jc w:val="center"/>
              <w:rPr>
                <w:rFonts w:asciiTheme="majorEastAsia" w:eastAsiaTheme="majorEastAsia" w:hAnsiTheme="majorEastAsia"/>
                <w:sz w:val="22"/>
              </w:rPr>
            </w:pPr>
            <w:r w:rsidRPr="00BF692C">
              <w:rPr>
                <w:rFonts w:asciiTheme="majorEastAsia" w:eastAsiaTheme="majorEastAsia" w:hAnsiTheme="majorEastAsia" w:hint="eastAsia"/>
                <w:sz w:val="22"/>
              </w:rPr>
              <w:t>No.</w:t>
            </w:r>
          </w:p>
        </w:tc>
        <w:tc>
          <w:tcPr>
            <w:tcW w:w="6237" w:type="dxa"/>
            <w:gridSpan w:val="3"/>
            <w:shd w:val="clear" w:color="auto" w:fill="DBE5F1" w:themeFill="accent1" w:themeFillTint="33"/>
            <w:tcMar>
              <w:top w:w="28" w:type="dxa"/>
              <w:bottom w:w="28" w:type="dxa"/>
            </w:tcMar>
            <w:vAlign w:val="center"/>
          </w:tcPr>
          <w:p w14:paraId="2748BE60"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チェック項目</w:t>
            </w:r>
          </w:p>
        </w:tc>
        <w:tc>
          <w:tcPr>
            <w:tcW w:w="2546" w:type="dxa"/>
            <w:gridSpan w:val="3"/>
            <w:shd w:val="clear" w:color="auto" w:fill="DBE5F1" w:themeFill="accent1" w:themeFillTint="33"/>
            <w:tcMar>
              <w:top w:w="28" w:type="dxa"/>
              <w:bottom w:w="28" w:type="dxa"/>
            </w:tcMar>
            <w:vAlign w:val="center"/>
          </w:tcPr>
          <w:p w14:paraId="2CBC31EE"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該当の有無等</w:t>
            </w:r>
          </w:p>
        </w:tc>
      </w:tr>
      <w:tr w:rsidR="0048120B" w:rsidRPr="00BF692C" w14:paraId="3572B4ED" w14:textId="77777777" w:rsidTr="0091464F">
        <w:tc>
          <w:tcPr>
            <w:tcW w:w="851" w:type="dxa"/>
            <w:tcMar>
              <w:top w:w="28" w:type="dxa"/>
              <w:bottom w:w="28" w:type="dxa"/>
            </w:tcMar>
            <w:vAlign w:val="center"/>
          </w:tcPr>
          <w:p w14:paraId="5C4223C8" w14:textId="775FB33D" w:rsidR="0048120B" w:rsidRPr="00BF692C" w:rsidRDefault="0048120B" w:rsidP="00986197">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w:t>
            </w:r>
          </w:p>
        </w:tc>
        <w:tc>
          <w:tcPr>
            <w:tcW w:w="6237" w:type="dxa"/>
            <w:gridSpan w:val="3"/>
            <w:tcMar>
              <w:top w:w="28" w:type="dxa"/>
              <w:bottom w:w="28" w:type="dxa"/>
            </w:tcMar>
          </w:tcPr>
          <w:p w14:paraId="70639016" w14:textId="321CB0E7" w:rsidR="0048120B" w:rsidRPr="00BF692C" w:rsidRDefault="0048120B" w:rsidP="00382AB4">
            <w:pPr>
              <w:pStyle w:val="ae"/>
              <w:snapToGrid w:val="0"/>
              <w:ind w:leftChars="0" w:left="34"/>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当該部署は、「試料（人から採取した検体等）・情報（</w:t>
            </w:r>
            <w:r w:rsidR="00946E30">
              <w:rPr>
                <w:rFonts w:asciiTheme="majorEastAsia" w:eastAsiaTheme="majorEastAsia" w:hAnsiTheme="majorEastAsia" w:hint="eastAsia"/>
                <w:sz w:val="20"/>
                <w:szCs w:val="20"/>
              </w:rPr>
              <w:t>人に関する</w:t>
            </w:r>
            <w:r>
              <w:rPr>
                <w:rFonts w:asciiTheme="majorEastAsia" w:eastAsiaTheme="majorEastAsia" w:hAnsiTheme="majorEastAsia" w:hint="eastAsia"/>
                <w:sz w:val="20"/>
                <w:szCs w:val="20"/>
              </w:rPr>
              <w:t>研究に用いられる情報）」を利用した研究は行っていない。</w:t>
            </w:r>
          </w:p>
        </w:tc>
        <w:tc>
          <w:tcPr>
            <w:tcW w:w="1417" w:type="dxa"/>
            <w:gridSpan w:val="2"/>
            <w:tcBorders>
              <w:right w:val="nil"/>
            </w:tcBorders>
            <w:tcMar>
              <w:top w:w="28" w:type="dxa"/>
              <w:bottom w:w="28" w:type="dxa"/>
            </w:tcMar>
            <w:vAlign w:val="center"/>
          </w:tcPr>
          <w:p w14:paraId="0FB7141A" w14:textId="77777777" w:rsidR="0048120B" w:rsidRPr="00BF692C" w:rsidRDefault="0048120B" w:rsidP="0048120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369B936E" w14:textId="7D8AD221" w:rsidR="0048120B" w:rsidRPr="00BF692C" w:rsidRDefault="0048120B" w:rsidP="0048120B">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129" w:type="dxa"/>
            <w:tcBorders>
              <w:left w:val="nil"/>
            </w:tcBorders>
            <w:tcMar>
              <w:top w:w="28" w:type="dxa"/>
              <w:bottom w:w="28" w:type="dxa"/>
            </w:tcMar>
            <w:vAlign w:val="center"/>
          </w:tcPr>
          <w:p w14:paraId="2C44F95A" w14:textId="77777777" w:rsidR="0048120B" w:rsidRDefault="0048120B" w:rsidP="00F77B03">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→Ａ</w:t>
            </w:r>
          </w:p>
          <w:p w14:paraId="0973AAF8" w14:textId="29173B21" w:rsidR="0048120B" w:rsidRPr="00BF692C" w:rsidRDefault="0048120B" w:rsidP="00F77B03">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→1-1へ</w:t>
            </w:r>
          </w:p>
        </w:tc>
      </w:tr>
      <w:tr w:rsidR="001F78BE" w:rsidRPr="00BF692C" w14:paraId="63A6A8C3" w14:textId="77777777" w:rsidTr="0091464F">
        <w:tc>
          <w:tcPr>
            <w:tcW w:w="851" w:type="dxa"/>
            <w:tcMar>
              <w:top w:w="28" w:type="dxa"/>
              <w:bottom w:w="28" w:type="dxa"/>
            </w:tcMar>
            <w:vAlign w:val="center"/>
          </w:tcPr>
          <w:p w14:paraId="4ED2620C" w14:textId="77777777" w:rsidR="001F78BE" w:rsidRPr="00BF692C" w:rsidRDefault="001F78BE"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1-1</w:t>
            </w:r>
          </w:p>
        </w:tc>
        <w:tc>
          <w:tcPr>
            <w:tcW w:w="6237" w:type="dxa"/>
            <w:gridSpan w:val="3"/>
            <w:tcMar>
              <w:top w:w="28" w:type="dxa"/>
              <w:bottom w:w="28" w:type="dxa"/>
            </w:tcMar>
          </w:tcPr>
          <w:p w14:paraId="780853C0" w14:textId="76752555" w:rsidR="001F78BE" w:rsidRPr="00BF692C" w:rsidRDefault="000D36A8" w:rsidP="00382AB4">
            <w:pPr>
              <w:pStyle w:val="ae"/>
              <w:snapToGrid w:val="0"/>
              <w:ind w:leftChars="0" w:left="34"/>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平成15年7月29 日までに着手された臨床研究」に該当する</w:t>
            </w:r>
            <w:r w:rsidRPr="00BF692C">
              <w:rPr>
                <w:rFonts w:asciiTheme="majorEastAsia" w:eastAsiaTheme="majorEastAsia" w:hAnsiTheme="majorEastAsia" w:hint="eastAsia"/>
                <w:sz w:val="20"/>
                <w:szCs w:val="20"/>
              </w:rPr>
              <w:t>研究</w:t>
            </w:r>
            <w:r w:rsidR="005D11D9">
              <w:rPr>
                <w:rFonts w:asciiTheme="majorEastAsia" w:eastAsiaTheme="majorEastAsia" w:hAnsiTheme="majorEastAsia" w:hint="eastAsia"/>
                <w:sz w:val="20"/>
                <w:szCs w:val="20"/>
              </w:rPr>
              <w:t>、もしくは、「平成13年3月31日までに着手されたゲノム研究」</w:t>
            </w:r>
            <w:r w:rsidR="00013D54">
              <w:rPr>
                <w:rFonts w:asciiTheme="majorEastAsia" w:eastAsiaTheme="majorEastAsia" w:hAnsiTheme="majorEastAsia" w:hint="eastAsia"/>
                <w:sz w:val="20"/>
                <w:szCs w:val="20"/>
              </w:rPr>
              <w:t>が存在するか。</w:t>
            </w:r>
          </w:p>
        </w:tc>
        <w:tc>
          <w:tcPr>
            <w:tcW w:w="1417" w:type="dxa"/>
            <w:gridSpan w:val="2"/>
            <w:tcBorders>
              <w:right w:val="nil"/>
            </w:tcBorders>
            <w:tcMar>
              <w:top w:w="28" w:type="dxa"/>
              <w:bottom w:w="28" w:type="dxa"/>
            </w:tcMar>
            <w:vAlign w:val="center"/>
          </w:tcPr>
          <w:p w14:paraId="7281F471"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E8B9174" w14:textId="77777777" w:rsidR="001F78BE"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129" w:type="dxa"/>
            <w:tcBorders>
              <w:left w:val="nil"/>
            </w:tcBorders>
            <w:tcMar>
              <w:top w:w="28" w:type="dxa"/>
              <w:bottom w:w="28" w:type="dxa"/>
            </w:tcMar>
            <w:vAlign w:val="center"/>
          </w:tcPr>
          <w:p w14:paraId="4B57F977"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8176DA" w:rsidRPr="00BF692C">
              <w:rPr>
                <w:rFonts w:asciiTheme="majorEastAsia" w:eastAsiaTheme="majorEastAsia" w:hAnsiTheme="majorEastAsia" w:hint="eastAsia"/>
                <w:sz w:val="20"/>
                <w:szCs w:val="20"/>
              </w:rPr>
              <w:t>1-4へ</w:t>
            </w:r>
          </w:p>
          <w:p w14:paraId="090A1A7B" w14:textId="77777777" w:rsidR="000D36A8" w:rsidRPr="00BF692C" w:rsidRDefault="000D36A8"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→1-2へ</w:t>
            </w:r>
          </w:p>
        </w:tc>
      </w:tr>
      <w:tr w:rsidR="001F78BE" w:rsidRPr="00BF692C" w14:paraId="642B8D9C" w14:textId="77777777" w:rsidTr="0091464F">
        <w:tc>
          <w:tcPr>
            <w:tcW w:w="851" w:type="dxa"/>
            <w:tcMar>
              <w:top w:w="28" w:type="dxa"/>
              <w:bottom w:w="28" w:type="dxa"/>
            </w:tcMar>
            <w:vAlign w:val="center"/>
          </w:tcPr>
          <w:p w14:paraId="0BA53701" w14:textId="77777777" w:rsidR="001F78BE" w:rsidRPr="00BF692C" w:rsidRDefault="000D36A8" w:rsidP="00986197">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1-2</w:t>
            </w:r>
          </w:p>
        </w:tc>
        <w:tc>
          <w:tcPr>
            <w:tcW w:w="6237" w:type="dxa"/>
            <w:gridSpan w:val="3"/>
            <w:tcMar>
              <w:top w:w="28" w:type="dxa"/>
              <w:bottom w:w="28" w:type="dxa"/>
            </w:tcMar>
          </w:tcPr>
          <w:p w14:paraId="00F3502A" w14:textId="1F2B24BD" w:rsidR="001F78BE" w:rsidRPr="00BF692C" w:rsidRDefault="001F78BE"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「既に連結不可能匿名化されている情報のみ」を用いており、</w:t>
            </w:r>
            <w:r w:rsidR="00013D54">
              <w:rPr>
                <w:rFonts w:asciiTheme="majorEastAsia" w:eastAsiaTheme="majorEastAsia" w:hAnsiTheme="majorEastAsia" w:hint="eastAsia"/>
                <w:sz w:val="20"/>
                <w:szCs w:val="20"/>
              </w:rPr>
              <w:t>倫理指針の対象外として実施している研究が部署内で存在するか</w:t>
            </w:r>
            <w:r w:rsidRPr="00BF692C">
              <w:rPr>
                <w:rFonts w:asciiTheme="majorEastAsia" w:eastAsiaTheme="majorEastAsia" w:hAnsiTheme="majorEastAsia" w:hint="eastAsia"/>
                <w:sz w:val="20"/>
                <w:szCs w:val="20"/>
              </w:rPr>
              <w:t>。</w:t>
            </w:r>
          </w:p>
          <w:p w14:paraId="11571DA6" w14:textId="77777777" w:rsidR="00E64E8B" w:rsidRPr="00BF692C" w:rsidRDefault="00E64E8B" w:rsidP="00986197">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（「いいえ」には、例えば、法令に基づくものとして指針の対象外となっているものが含まれる）</w:t>
            </w:r>
          </w:p>
        </w:tc>
        <w:tc>
          <w:tcPr>
            <w:tcW w:w="1417" w:type="dxa"/>
            <w:gridSpan w:val="2"/>
            <w:tcBorders>
              <w:right w:val="nil"/>
            </w:tcBorders>
            <w:tcMar>
              <w:top w:w="28" w:type="dxa"/>
              <w:bottom w:w="28" w:type="dxa"/>
            </w:tcMar>
            <w:vAlign w:val="center"/>
          </w:tcPr>
          <w:p w14:paraId="56191A3C"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1C10463B"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129" w:type="dxa"/>
            <w:tcBorders>
              <w:left w:val="nil"/>
            </w:tcBorders>
            <w:tcMar>
              <w:top w:w="28" w:type="dxa"/>
              <w:bottom w:w="28" w:type="dxa"/>
            </w:tcMar>
            <w:vAlign w:val="center"/>
          </w:tcPr>
          <w:p w14:paraId="3762F9BC"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1F78BE" w:rsidRPr="00BF692C">
              <w:rPr>
                <w:rFonts w:asciiTheme="majorEastAsia" w:eastAsiaTheme="majorEastAsia" w:hAnsiTheme="majorEastAsia" w:hint="eastAsia"/>
                <w:sz w:val="20"/>
                <w:szCs w:val="20"/>
              </w:rPr>
              <w:t>1-</w:t>
            </w:r>
            <w:r w:rsidRPr="00BF692C">
              <w:rPr>
                <w:rFonts w:asciiTheme="majorEastAsia" w:eastAsiaTheme="majorEastAsia" w:hAnsiTheme="majorEastAsia" w:hint="eastAsia"/>
                <w:sz w:val="20"/>
                <w:szCs w:val="20"/>
              </w:rPr>
              <w:t>3へ</w:t>
            </w:r>
          </w:p>
          <w:p w14:paraId="6B1372E4"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tc>
      </w:tr>
      <w:tr w:rsidR="001F78BE" w:rsidRPr="00BF692C" w14:paraId="1FD9E649" w14:textId="77777777" w:rsidTr="0091464F">
        <w:trPr>
          <w:trHeight w:val="1071"/>
        </w:trPr>
        <w:tc>
          <w:tcPr>
            <w:tcW w:w="851" w:type="dxa"/>
            <w:tcMar>
              <w:top w:w="28" w:type="dxa"/>
              <w:bottom w:w="28" w:type="dxa"/>
            </w:tcMar>
            <w:vAlign w:val="center"/>
          </w:tcPr>
          <w:p w14:paraId="75E49261" w14:textId="77777777" w:rsidR="001F78BE" w:rsidRPr="00BF692C" w:rsidRDefault="001F78BE" w:rsidP="000D36A8">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0D36A8" w:rsidRPr="00BF692C">
              <w:rPr>
                <w:rFonts w:asciiTheme="majorEastAsia" w:eastAsiaTheme="majorEastAsia" w:hAnsiTheme="majorEastAsia" w:hint="eastAsia"/>
                <w:sz w:val="20"/>
                <w:szCs w:val="20"/>
              </w:rPr>
              <w:t>3</w:t>
            </w:r>
          </w:p>
        </w:tc>
        <w:tc>
          <w:tcPr>
            <w:tcW w:w="6237" w:type="dxa"/>
            <w:gridSpan w:val="3"/>
            <w:tcMar>
              <w:top w:w="28" w:type="dxa"/>
              <w:bottom w:w="28" w:type="dxa"/>
            </w:tcMar>
          </w:tcPr>
          <w:p w14:paraId="468A60D5" w14:textId="2B6F3F2E" w:rsidR="001F78BE" w:rsidRPr="00BF692C" w:rsidRDefault="00013D54" w:rsidP="00A0366D">
            <w:pPr>
              <w:snapToGrid w:val="0"/>
              <w:jc w:val="left"/>
              <w:rPr>
                <w:rFonts w:asciiTheme="majorEastAsia" w:eastAsiaTheme="majorEastAsia" w:hAnsiTheme="majorEastAsia"/>
                <w:sz w:val="20"/>
                <w:szCs w:val="20"/>
              </w:rPr>
            </w:pPr>
            <w:r>
              <w:rPr>
                <w:rFonts w:asciiTheme="majorEastAsia" w:eastAsiaTheme="majorEastAsia" w:hAnsiTheme="majorEastAsia" w:hint="eastAsia"/>
                <w:sz w:val="20"/>
                <w:szCs w:val="20"/>
              </w:rPr>
              <w:t>部署内の当該研究は、</w:t>
            </w:r>
            <w:r w:rsidR="008176DA" w:rsidRPr="00BF692C">
              <w:rPr>
                <w:rFonts w:asciiTheme="majorEastAsia" w:eastAsiaTheme="majorEastAsia" w:hAnsiTheme="majorEastAsia" w:hint="eastAsia"/>
                <w:sz w:val="20"/>
                <w:szCs w:val="20"/>
              </w:rPr>
              <w:t>新医学系指針</w:t>
            </w:r>
            <w:r w:rsidR="005D11D9">
              <w:rPr>
                <w:rFonts w:asciiTheme="majorEastAsia" w:eastAsiaTheme="majorEastAsia" w:hAnsiTheme="majorEastAsia" w:hint="eastAsia"/>
                <w:sz w:val="20"/>
                <w:szCs w:val="20"/>
              </w:rPr>
              <w:t>もしくは、ゲノム指針</w:t>
            </w:r>
            <w:r w:rsidR="008176DA" w:rsidRPr="00BF692C">
              <w:rPr>
                <w:rFonts w:asciiTheme="majorEastAsia" w:eastAsiaTheme="majorEastAsia" w:hAnsiTheme="majorEastAsia" w:hint="eastAsia"/>
                <w:sz w:val="20"/>
                <w:szCs w:val="20"/>
              </w:rPr>
              <w:t>における「既に匿名化されている情報（特定の個人を識別することができ</w:t>
            </w:r>
            <w:r w:rsidR="003A101E" w:rsidRPr="00BF692C">
              <w:rPr>
                <w:rFonts w:asciiTheme="majorEastAsia" w:eastAsiaTheme="majorEastAsia" w:hAnsiTheme="majorEastAsia" w:hint="eastAsia"/>
                <w:sz w:val="20"/>
                <w:szCs w:val="20"/>
              </w:rPr>
              <w:t>ないものであって</w:t>
            </w:r>
            <w:r w:rsidR="008176DA" w:rsidRPr="00BF692C">
              <w:rPr>
                <w:rFonts w:asciiTheme="majorEastAsia" w:eastAsiaTheme="majorEastAsia" w:hAnsiTheme="majorEastAsia" w:hint="eastAsia"/>
                <w:sz w:val="20"/>
                <w:szCs w:val="20"/>
              </w:rPr>
              <w:t>、対応表が作成されていないもの</w:t>
            </w:r>
            <w:r w:rsidR="002F31BB" w:rsidRPr="00BF692C">
              <w:rPr>
                <w:rFonts w:asciiTheme="majorEastAsia" w:eastAsiaTheme="majorEastAsia" w:hAnsiTheme="majorEastAsia" w:hint="eastAsia"/>
                <w:sz w:val="20"/>
                <w:szCs w:val="20"/>
              </w:rPr>
              <w:t>に</w:t>
            </w:r>
            <w:r w:rsidR="008176DA" w:rsidRPr="00BF692C">
              <w:rPr>
                <w:rFonts w:asciiTheme="majorEastAsia" w:eastAsiaTheme="majorEastAsia" w:hAnsiTheme="majorEastAsia" w:hint="eastAsia"/>
                <w:sz w:val="20"/>
                <w:szCs w:val="20"/>
              </w:rPr>
              <w:t>限る。）」に該当する</w:t>
            </w:r>
            <w:r w:rsidR="0068104F" w:rsidRPr="00BF692C">
              <w:rPr>
                <w:rFonts w:asciiTheme="majorEastAsia" w:eastAsiaTheme="majorEastAsia" w:hAnsiTheme="majorEastAsia" w:hint="eastAsia"/>
                <w:sz w:val="20"/>
                <w:szCs w:val="20"/>
              </w:rPr>
              <w:t>か。</w:t>
            </w:r>
          </w:p>
        </w:tc>
        <w:tc>
          <w:tcPr>
            <w:tcW w:w="1417" w:type="dxa"/>
            <w:gridSpan w:val="2"/>
            <w:tcBorders>
              <w:right w:val="nil"/>
            </w:tcBorders>
            <w:tcMar>
              <w:top w:w="28" w:type="dxa"/>
              <w:bottom w:w="28" w:type="dxa"/>
            </w:tcMar>
            <w:vAlign w:val="center"/>
          </w:tcPr>
          <w:p w14:paraId="45B1A871"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4B97C174"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129" w:type="dxa"/>
            <w:tcBorders>
              <w:left w:val="nil"/>
            </w:tcBorders>
            <w:tcMar>
              <w:top w:w="28" w:type="dxa"/>
              <w:bottom w:w="28" w:type="dxa"/>
            </w:tcMar>
            <w:vAlign w:val="center"/>
          </w:tcPr>
          <w:p w14:paraId="17E56725"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→Ａ</w:t>
            </w:r>
          </w:p>
          <w:p w14:paraId="56B2AE69" w14:textId="77777777"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→1-4へ</w:t>
            </w:r>
          </w:p>
        </w:tc>
      </w:tr>
      <w:tr w:rsidR="001F78BE" w:rsidRPr="00BF692C" w14:paraId="7490D507" w14:textId="77777777" w:rsidTr="0091464F">
        <w:tc>
          <w:tcPr>
            <w:tcW w:w="851" w:type="dxa"/>
            <w:tcMar>
              <w:top w:w="28" w:type="dxa"/>
              <w:bottom w:w="28" w:type="dxa"/>
            </w:tcMar>
            <w:vAlign w:val="center"/>
          </w:tcPr>
          <w:p w14:paraId="056446D4" w14:textId="77777777" w:rsidR="001F78BE" w:rsidRPr="00BF692C" w:rsidRDefault="001F78BE" w:rsidP="008176DA">
            <w:pPr>
              <w:snapToGrid w:val="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1-</w:t>
            </w:r>
            <w:r w:rsidR="008176DA" w:rsidRPr="00BF692C">
              <w:rPr>
                <w:rFonts w:asciiTheme="majorEastAsia" w:eastAsiaTheme="majorEastAsia" w:hAnsiTheme="majorEastAsia" w:hint="eastAsia"/>
                <w:sz w:val="20"/>
                <w:szCs w:val="20"/>
              </w:rPr>
              <w:t>4</w:t>
            </w:r>
          </w:p>
        </w:tc>
        <w:tc>
          <w:tcPr>
            <w:tcW w:w="6237" w:type="dxa"/>
            <w:gridSpan w:val="3"/>
            <w:tcMar>
              <w:top w:w="28" w:type="dxa"/>
              <w:bottom w:w="28" w:type="dxa"/>
            </w:tcMar>
          </w:tcPr>
          <w:p w14:paraId="72FDF15A" w14:textId="2950347C" w:rsidR="001F78BE" w:rsidRPr="00BF692C" w:rsidRDefault="00045B5B" w:rsidP="00F77B03">
            <w:pPr>
              <w:snapToGrid w:val="0"/>
              <w:jc w:val="left"/>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新医学系指針</w:t>
            </w:r>
            <w:r w:rsidR="00013D54">
              <w:rPr>
                <w:rFonts w:asciiTheme="majorEastAsia" w:eastAsiaTheme="majorEastAsia" w:hAnsiTheme="majorEastAsia" w:hint="eastAsia"/>
                <w:sz w:val="20"/>
                <w:szCs w:val="20"/>
              </w:rPr>
              <w:t>もしくは、ゲノム指針</w:t>
            </w:r>
            <w:r w:rsidR="001F78BE" w:rsidRPr="00BF692C">
              <w:rPr>
                <w:rFonts w:asciiTheme="majorEastAsia" w:eastAsiaTheme="majorEastAsia" w:hAnsiTheme="majorEastAsia" w:hint="eastAsia"/>
                <w:sz w:val="20"/>
                <w:szCs w:val="20"/>
              </w:rPr>
              <w:t>施行後、</w:t>
            </w:r>
            <w:r w:rsidR="00A0366D" w:rsidRPr="00BF692C">
              <w:rPr>
                <w:rFonts w:asciiTheme="majorEastAsia" w:eastAsiaTheme="majorEastAsia" w:hAnsiTheme="majorEastAsia" w:hint="eastAsia"/>
                <w:sz w:val="20"/>
                <w:szCs w:val="20"/>
              </w:rPr>
              <w:t>既に取得している</w:t>
            </w:r>
            <w:r w:rsidR="001F78BE" w:rsidRPr="00BF692C">
              <w:rPr>
                <w:rFonts w:asciiTheme="majorEastAsia" w:eastAsiaTheme="majorEastAsia" w:hAnsiTheme="majorEastAsia" w:hint="eastAsia"/>
                <w:sz w:val="20"/>
                <w:szCs w:val="20"/>
              </w:rPr>
              <w:t>当該</w:t>
            </w:r>
            <w:r w:rsidR="00F77B03" w:rsidRPr="00BF692C">
              <w:rPr>
                <w:rFonts w:asciiTheme="majorEastAsia" w:eastAsiaTheme="majorEastAsia" w:hAnsiTheme="majorEastAsia" w:hint="eastAsia"/>
                <w:sz w:val="20"/>
                <w:szCs w:val="20"/>
              </w:rPr>
              <w:t>試料・</w:t>
            </w:r>
            <w:r w:rsidR="001F78BE" w:rsidRPr="00BF692C">
              <w:rPr>
                <w:rFonts w:asciiTheme="majorEastAsia" w:eastAsiaTheme="majorEastAsia" w:hAnsiTheme="majorEastAsia" w:hint="eastAsia"/>
                <w:sz w:val="20"/>
                <w:szCs w:val="20"/>
              </w:rPr>
              <w:t>情報を自機関のみで利用</w:t>
            </w:r>
            <w:r w:rsidR="00F77B03" w:rsidRPr="00BF692C">
              <w:rPr>
                <w:rFonts w:asciiTheme="majorEastAsia" w:eastAsiaTheme="majorEastAsia" w:hAnsiTheme="majorEastAsia" w:hint="eastAsia"/>
                <w:sz w:val="20"/>
                <w:szCs w:val="20"/>
              </w:rPr>
              <w:t>することに限られるか（研究対象者や</w:t>
            </w:r>
            <w:r w:rsidR="00A0366D" w:rsidRPr="00BF692C">
              <w:rPr>
                <w:rFonts w:asciiTheme="majorEastAsia" w:eastAsiaTheme="majorEastAsia" w:hAnsiTheme="majorEastAsia" w:hint="eastAsia"/>
                <w:sz w:val="20"/>
                <w:szCs w:val="20"/>
              </w:rPr>
              <w:t>他の機関から</w:t>
            </w:r>
            <w:r w:rsidR="00F77B03" w:rsidRPr="00BF692C">
              <w:rPr>
                <w:rFonts w:asciiTheme="majorEastAsia" w:eastAsiaTheme="majorEastAsia" w:hAnsiTheme="majorEastAsia" w:hint="eastAsia"/>
                <w:sz w:val="20"/>
                <w:szCs w:val="20"/>
              </w:rPr>
              <w:t>新たに試料・情報を</w:t>
            </w:r>
            <w:r w:rsidR="00A0366D" w:rsidRPr="00BF692C">
              <w:rPr>
                <w:rFonts w:asciiTheme="majorEastAsia" w:eastAsiaTheme="majorEastAsia" w:hAnsiTheme="majorEastAsia" w:hint="eastAsia"/>
                <w:sz w:val="20"/>
                <w:szCs w:val="20"/>
              </w:rPr>
              <w:t>取得</w:t>
            </w:r>
            <w:r w:rsidR="00F77B03" w:rsidRPr="00BF692C">
              <w:rPr>
                <w:rFonts w:asciiTheme="majorEastAsia" w:eastAsiaTheme="majorEastAsia" w:hAnsiTheme="majorEastAsia" w:hint="eastAsia"/>
                <w:sz w:val="20"/>
                <w:szCs w:val="20"/>
              </w:rPr>
              <w:t>する</w:t>
            </w:r>
            <w:r w:rsidR="00A0366D" w:rsidRPr="00BF692C">
              <w:rPr>
                <w:rFonts w:asciiTheme="majorEastAsia" w:eastAsiaTheme="majorEastAsia" w:hAnsiTheme="majorEastAsia" w:hint="eastAsia"/>
                <w:sz w:val="20"/>
                <w:szCs w:val="20"/>
              </w:rPr>
              <w:t>又は</w:t>
            </w:r>
            <w:r w:rsidR="001F78BE" w:rsidRPr="00BF692C">
              <w:rPr>
                <w:rFonts w:asciiTheme="majorEastAsia" w:eastAsiaTheme="majorEastAsia" w:hAnsiTheme="majorEastAsia" w:hint="eastAsia"/>
                <w:sz w:val="20"/>
                <w:szCs w:val="20"/>
              </w:rPr>
              <w:t>他の機関</w:t>
            </w:r>
            <w:r w:rsidR="00F77B03" w:rsidRPr="00BF692C">
              <w:rPr>
                <w:rFonts w:asciiTheme="majorEastAsia" w:eastAsiaTheme="majorEastAsia" w:hAnsiTheme="majorEastAsia" w:hint="eastAsia"/>
                <w:sz w:val="20"/>
                <w:szCs w:val="20"/>
              </w:rPr>
              <w:t>に試料・情報を</w:t>
            </w:r>
            <w:r w:rsidR="001F78BE" w:rsidRPr="00BF692C">
              <w:rPr>
                <w:rFonts w:asciiTheme="majorEastAsia" w:eastAsiaTheme="majorEastAsia" w:hAnsiTheme="majorEastAsia" w:hint="eastAsia"/>
                <w:sz w:val="20"/>
                <w:szCs w:val="20"/>
              </w:rPr>
              <w:t>提供</w:t>
            </w:r>
            <w:r w:rsidR="00F77B03" w:rsidRPr="00BF692C">
              <w:rPr>
                <w:rFonts w:asciiTheme="majorEastAsia" w:eastAsiaTheme="majorEastAsia" w:hAnsiTheme="majorEastAsia" w:hint="eastAsia"/>
                <w:sz w:val="20"/>
                <w:szCs w:val="20"/>
              </w:rPr>
              <w:t>する行為は含まれない）</w:t>
            </w:r>
          </w:p>
        </w:tc>
        <w:tc>
          <w:tcPr>
            <w:tcW w:w="1417" w:type="dxa"/>
            <w:gridSpan w:val="2"/>
            <w:tcBorders>
              <w:right w:val="nil"/>
            </w:tcBorders>
            <w:tcMar>
              <w:top w:w="28" w:type="dxa"/>
              <w:bottom w:w="28" w:type="dxa"/>
            </w:tcMar>
            <w:vAlign w:val="center"/>
          </w:tcPr>
          <w:p w14:paraId="13210EB2"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□はい</w:t>
            </w:r>
          </w:p>
          <w:p w14:paraId="763D8606" w14:textId="77777777" w:rsidR="001F78BE" w:rsidRPr="00BF692C" w:rsidRDefault="001F78BE"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□いいえ</w:t>
            </w:r>
          </w:p>
        </w:tc>
        <w:tc>
          <w:tcPr>
            <w:tcW w:w="1129" w:type="dxa"/>
            <w:tcBorders>
              <w:left w:val="nil"/>
            </w:tcBorders>
            <w:tcMar>
              <w:top w:w="28" w:type="dxa"/>
              <w:bottom w:w="28" w:type="dxa"/>
            </w:tcMar>
            <w:vAlign w:val="center"/>
          </w:tcPr>
          <w:p w14:paraId="314B7956" w14:textId="7F474338" w:rsidR="008176DA"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Ｂ</w:t>
            </w:r>
          </w:p>
          <w:p w14:paraId="377A941C" w14:textId="6BEABEC4" w:rsidR="001F78BE" w:rsidRPr="00BF692C" w:rsidRDefault="008176DA" w:rsidP="00F77B03">
            <w:pPr>
              <w:snapToGrid w:val="0"/>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A0366D" w:rsidRPr="00BF692C">
              <w:rPr>
                <w:rFonts w:asciiTheme="majorEastAsia" w:eastAsiaTheme="majorEastAsia" w:hAnsiTheme="majorEastAsia" w:hint="eastAsia"/>
                <w:sz w:val="20"/>
                <w:szCs w:val="20"/>
              </w:rPr>
              <w:t>Ｃ</w:t>
            </w:r>
          </w:p>
        </w:tc>
      </w:tr>
      <w:tr w:rsidR="006B75FA" w:rsidRPr="00BF692C" w14:paraId="0280FDA3" w14:textId="77777777" w:rsidTr="0091464F">
        <w:trPr>
          <w:trHeight w:val="354"/>
        </w:trPr>
        <w:tc>
          <w:tcPr>
            <w:tcW w:w="851" w:type="dxa"/>
            <w:shd w:val="clear" w:color="auto" w:fill="EAF1DD" w:themeFill="accent3" w:themeFillTint="33"/>
            <w:vAlign w:val="center"/>
          </w:tcPr>
          <w:p w14:paraId="73496C18"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結果</w:t>
            </w:r>
          </w:p>
        </w:tc>
        <w:tc>
          <w:tcPr>
            <w:tcW w:w="6237" w:type="dxa"/>
            <w:gridSpan w:val="3"/>
            <w:shd w:val="clear" w:color="auto" w:fill="EAF1DD" w:themeFill="accent3" w:themeFillTint="33"/>
            <w:vAlign w:val="center"/>
          </w:tcPr>
          <w:p w14:paraId="62C4CCFA"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実施すべき事項</w:t>
            </w:r>
          </w:p>
        </w:tc>
        <w:tc>
          <w:tcPr>
            <w:tcW w:w="2546" w:type="dxa"/>
            <w:gridSpan w:val="3"/>
            <w:shd w:val="clear" w:color="auto" w:fill="EAF1DD" w:themeFill="accent3" w:themeFillTint="33"/>
            <w:vAlign w:val="center"/>
          </w:tcPr>
          <w:p w14:paraId="32F88131" w14:textId="49CF3FCB"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倫理審査委員会</w:t>
            </w:r>
            <w:r w:rsidR="00F77B03" w:rsidRPr="00BF692C">
              <w:rPr>
                <w:rFonts w:asciiTheme="majorEastAsia" w:eastAsiaTheme="majorEastAsia" w:hAnsiTheme="majorEastAsia" w:hint="eastAsia"/>
                <w:sz w:val="20"/>
                <w:szCs w:val="24"/>
              </w:rPr>
              <w:t>での手続</w:t>
            </w:r>
          </w:p>
        </w:tc>
      </w:tr>
      <w:tr w:rsidR="006B75FA" w:rsidRPr="00BF692C" w14:paraId="41E8BE20" w14:textId="77777777" w:rsidTr="0091464F">
        <w:tc>
          <w:tcPr>
            <w:tcW w:w="851" w:type="dxa"/>
            <w:vAlign w:val="center"/>
          </w:tcPr>
          <w:p w14:paraId="298EF89C"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Ａ</w:t>
            </w:r>
          </w:p>
        </w:tc>
        <w:tc>
          <w:tcPr>
            <w:tcW w:w="6237" w:type="dxa"/>
            <w:gridSpan w:val="3"/>
          </w:tcPr>
          <w:p w14:paraId="66647CE1" w14:textId="11BB4DE9" w:rsidR="006B75FA" w:rsidRDefault="00B34398" w:rsidP="00B34398">
            <w:pPr>
              <w:pStyle w:val="ae"/>
              <w:spacing w:line="280" w:lineRule="exact"/>
              <w:ind w:leftChars="0"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w:t>
            </w:r>
            <w:r w:rsidR="002912E5">
              <w:rPr>
                <w:rFonts w:asciiTheme="majorEastAsia" w:eastAsiaTheme="majorEastAsia" w:hAnsiTheme="majorEastAsia" w:hint="eastAsia"/>
                <w:sz w:val="20"/>
                <w:szCs w:val="24"/>
              </w:rPr>
              <w:t>臨床研究</w:t>
            </w:r>
            <w:r w:rsidR="000C5793">
              <w:rPr>
                <w:rFonts w:asciiTheme="majorEastAsia" w:eastAsiaTheme="majorEastAsia" w:hAnsiTheme="majorEastAsia" w:hint="eastAsia"/>
                <w:sz w:val="20"/>
                <w:szCs w:val="24"/>
              </w:rPr>
              <w:t>（</w:t>
            </w:r>
            <w:r w:rsidR="00946E30">
              <w:rPr>
                <w:rFonts w:asciiTheme="majorEastAsia" w:eastAsiaTheme="majorEastAsia" w:hAnsiTheme="majorEastAsia" w:hint="eastAsia"/>
                <w:sz w:val="20"/>
                <w:szCs w:val="24"/>
              </w:rPr>
              <w:t>1-0においては、</w:t>
            </w:r>
            <w:r w:rsidR="000C5793">
              <w:rPr>
                <w:rFonts w:asciiTheme="majorEastAsia" w:eastAsiaTheme="majorEastAsia" w:hAnsiTheme="majorEastAsia" w:hint="eastAsia"/>
                <w:sz w:val="20"/>
                <w:szCs w:val="24"/>
              </w:rPr>
              <w:t>基礎研究</w:t>
            </w:r>
            <w:r w:rsidR="00946E30">
              <w:rPr>
                <w:rFonts w:asciiTheme="majorEastAsia" w:eastAsiaTheme="majorEastAsia" w:hAnsiTheme="majorEastAsia" w:hint="eastAsia"/>
                <w:sz w:val="20"/>
                <w:szCs w:val="24"/>
              </w:rPr>
              <w:t>等</w:t>
            </w:r>
            <w:r w:rsidR="000C5793">
              <w:rPr>
                <w:rFonts w:asciiTheme="majorEastAsia" w:eastAsiaTheme="majorEastAsia" w:hAnsiTheme="majorEastAsia" w:hint="eastAsia"/>
                <w:sz w:val="20"/>
                <w:szCs w:val="24"/>
              </w:rPr>
              <w:t>）</w:t>
            </w:r>
            <w:r w:rsidR="002912E5">
              <w:rPr>
                <w:rFonts w:asciiTheme="majorEastAsia" w:eastAsiaTheme="majorEastAsia" w:hAnsiTheme="majorEastAsia" w:hint="eastAsia"/>
                <w:sz w:val="20"/>
                <w:szCs w:val="24"/>
              </w:rPr>
              <w:t>については、</w:t>
            </w:r>
            <w:r w:rsidR="006B75FA" w:rsidRPr="00BF692C">
              <w:rPr>
                <w:rFonts w:asciiTheme="majorEastAsia" w:eastAsiaTheme="majorEastAsia" w:hAnsiTheme="majorEastAsia" w:hint="eastAsia"/>
                <w:sz w:val="20"/>
                <w:szCs w:val="24"/>
              </w:rPr>
              <w:t>手続は不要（引き続き、指針の対象外の研究として実施することができる）</w:t>
            </w:r>
          </w:p>
          <w:p w14:paraId="6CE43A75" w14:textId="73B3B813" w:rsidR="002912E5" w:rsidRPr="00BF692C" w:rsidRDefault="002912E5" w:rsidP="002912E5">
            <w:pPr>
              <w:pStyle w:val="ae"/>
              <w:spacing w:line="280" w:lineRule="exact"/>
              <w:ind w:leftChars="0" w:left="182" w:hangingChars="91" w:hanging="182"/>
              <w:rPr>
                <w:rFonts w:asciiTheme="majorEastAsia" w:eastAsiaTheme="majorEastAsia" w:hAnsiTheme="majorEastAsia"/>
                <w:sz w:val="20"/>
                <w:szCs w:val="24"/>
              </w:rPr>
            </w:pPr>
            <w:r>
              <w:rPr>
                <w:rFonts w:asciiTheme="majorEastAsia" w:eastAsiaTheme="majorEastAsia" w:hAnsiTheme="majorEastAsia" w:hint="eastAsia"/>
                <w:sz w:val="20"/>
                <w:szCs w:val="24"/>
              </w:rPr>
              <w:t>□ゲノム研究については、手続きが必要。（ゲノム研究については、ゲノム情報自体が個人識別符号に該当するため、倫理委員会への申請が必要。</w:t>
            </w:r>
            <w:r w:rsidR="00946E30">
              <w:rPr>
                <w:rFonts w:asciiTheme="majorEastAsia" w:eastAsiaTheme="majorEastAsia" w:hAnsiTheme="majorEastAsia" w:hint="eastAsia"/>
                <w:sz w:val="20"/>
                <w:szCs w:val="24"/>
              </w:rPr>
              <w:t>）</w:t>
            </w:r>
          </w:p>
        </w:tc>
        <w:tc>
          <w:tcPr>
            <w:tcW w:w="2546" w:type="dxa"/>
            <w:gridSpan w:val="3"/>
            <w:vAlign w:val="center"/>
          </w:tcPr>
          <w:p w14:paraId="1B32C504" w14:textId="45B5A2B7" w:rsidR="006B75FA" w:rsidRDefault="002912E5" w:rsidP="000E62AB">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臨床研究は、</w:t>
            </w:r>
            <w:r w:rsidR="006B75FA" w:rsidRPr="00BF692C">
              <w:rPr>
                <w:rFonts w:asciiTheme="majorEastAsia" w:eastAsiaTheme="majorEastAsia" w:hAnsiTheme="majorEastAsia" w:hint="eastAsia"/>
                <w:sz w:val="20"/>
                <w:szCs w:val="24"/>
              </w:rPr>
              <w:t>不要</w:t>
            </w:r>
          </w:p>
          <w:p w14:paraId="55B6178D" w14:textId="69CB452E" w:rsidR="002912E5" w:rsidRDefault="002912E5" w:rsidP="000E62AB">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ゲノム研究は、必要</w:t>
            </w:r>
            <w:r w:rsidR="000C5793">
              <w:rPr>
                <w:rFonts w:asciiTheme="majorEastAsia" w:eastAsiaTheme="majorEastAsia" w:hAnsiTheme="majorEastAsia" w:hint="eastAsia"/>
                <w:sz w:val="20"/>
                <w:szCs w:val="24"/>
              </w:rPr>
              <w:t>（審査）</w:t>
            </w:r>
          </w:p>
          <w:p w14:paraId="2D7E4595" w14:textId="77777777" w:rsidR="002912E5" w:rsidRDefault="002912E5" w:rsidP="000E62AB">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w:t>
            </w:r>
          </w:p>
          <w:p w14:paraId="0AA39DC8" w14:textId="465BAAD6" w:rsidR="002912E5" w:rsidRPr="00BF692C" w:rsidRDefault="000C5793" w:rsidP="000E62AB">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0"/>
              </w:rPr>
              <w:t>該当する課題名を「Ｄ」に記載</w:t>
            </w:r>
          </w:p>
        </w:tc>
      </w:tr>
      <w:tr w:rsidR="006B75FA" w:rsidRPr="00BF692C" w14:paraId="10D5D1BD" w14:textId="77777777" w:rsidTr="0091464F">
        <w:tc>
          <w:tcPr>
            <w:tcW w:w="851" w:type="dxa"/>
            <w:vAlign w:val="center"/>
          </w:tcPr>
          <w:p w14:paraId="18D29B82"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Ｂ</w:t>
            </w:r>
          </w:p>
        </w:tc>
        <w:tc>
          <w:tcPr>
            <w:tcW w:w="6237" w:type="dxa"/>
            <w:gridSpan w:val="3"/>
          </w:tcPr>
          <w:p w14:paraId="62A48172" w14:textId="70EDDE75" w:rsidR="006B75FA" w:rsidRPr="00BF692C" w:rsidRDefault="00B34398" w:rsidP="00382AB4">
            <w:pPr>
              <w:spacing w:line="280" w:lineRule="exact"/>
              <w:ind w:left="182" w:hangingChars="91" w:hanging="182"/>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既に取得している当該試料・情報を</w:t>
            </w:r>
            <w:r w:rsidR="00A0366D" w:rsidRPr="00BF692C">
              <w:rPr>
                <w:rFonts w:asciiTheme="majorEastAsia" w:eastAsiaTheme="majorEastAsia" w:hAnsiTheme="majorEastAsia" w:hint="eastAsia"/>
                <w:sz w:val="20"/>
                <w:szCs w:val="24"/>
              </w:rPr>
              <w:t>自機関のみで利用することは引き続き可能であるが</w:t>
            </w:r>
            <w:r w:rsidR="006B75FA" w:rsidRPr="00BF692C">
              <w:rPr>
                <w:rFonts w:asciiTheme="majorEastAsia" w:eastAsiaTheme="majorEastAsia" w:hAnsiTheme="majorEastAsia" w:hint="eastAsia"/>
                <w:sz w:val="20"/>
                <w:szCs w:val="24"/>
              </w:rPr>
              <w:t>半年以内</w:t>
            </w:r>
            <w:r w:rsidR="00013D54">
              <w:rPr>
                <w:rFonts w:asciiTheme="majorEastAsia" w:eastAsiaTheme="majorEastAsia" w:hAnsiTheme="majorEastAsia" w:hint="eastAsia"/>
                <w:sz w:val="20"/>
                <w:szCs w:val="24"/>
              </w:rPr>
              <w:t>（研究倫理委員会より、別途、指示をおこないます。）</w:t>
            </w:r>
            <w:r w:rsidR="006B75FA" w:rsidRPr="00BF692C">
              <w:rPr>
                <w:rFonts w:asciiTheme="majorEastAsia" w:eastAsiaTheme="majorEastAsia" w:hAnsiTheme="majorEastAsia" w:hint="eastAsia"/>
                <w:sz w:val="20"/>
                <w:szCs w:val="24"/>
              </w:rPr>
              <w:t>に研究計画書を作成し、倫理審査委員会の承認、研究機関の長の許可を得ること</w:t>
            </w:r>
            <w:r w:rsidR="00A0366D" w:rsidRPr="00BF692C">
              <w:rPr>
                <w:rFonts w:asciiTheme="majorEastAsia" w:eastAsiaTheme="majorEastAsia" w:hAnsiTheme="majorEastAsia" w:hint="eastAsia"/>
                <w:sz w:val="20"/>
                <w:szCs w:val="24"/>
              </w:rPr>
              <w:t>（ただし、その間も新医学系指針第６章で規定される事項</w:t>
            </w:r>
            <w:r w:rsidR="0030139F">
              <w:rPr>
                <w:rFonts w:asciiTheme="majorEastAsia" w:eastAsiaTheme="majorEastAsia" w:hAnsiTheme="majorEastAsia" w:hint="eastAsia"/>
                <w:sz w:val="20"/>
                <w:szCs w:val="24"/>
              </w:rPr>
              <w:t>（個人情報等及び匿名加工情報）</w:t>
            </w:r>
            <w:r w:rsidR="00A0366D" w:rsidRPr="00BF692C">
              <w:rPr>
                <w:rFonts w:asciiTheme="majorEastAsia" w:eastAsiaTheme="majorEastAsia" w:hAnsiTheme="majorEastAsia" w:hint="eastAsia"/>
                <w:sz w:val="20"/>
                <w:szCs w:val="24"/>
              </w:rPr>
              <w:t>については、個人情報の保護に関して適用を受ける法令に基づいて各</w:t>
            </w:r>
            <w:r w:rsidR="00382AB4">
              <w:rPr>
                <w:rFonts w:asciiTheme="majorEastAsia" w:eastAsiaTheme="majorEastAsia" w:hAnsiTheme="majorEastAsia" w:hint="eastAsia"/>
                <w:sz w:val="20"/>
                <w:szCs w:val="24"/>
              </w:rPr>
              <w:t>部署にて適切な管理を行うこと</w:t>
            </w:r>
            <w:r w:rsidR="00A0366D" w:rsidRPr="00BF692C">
              <w:rPr>
                <w:rFonts w:asciiTheme="majorEastAsia" w:eastAsiaTheme="majorEastAsia" w:hAnsiTheme="majorEastAsia" w:hint="eastAsia"/>
                <w:sz w:val="20"/>
                <w:szCs w:val="24"/>
              </w:rPr>
              <w:t>。）</w:t>
            </w:r>
            <w:r w:rsidR="006B75FA" w:rsidRPr="00BF692C">
              <w:rPr>
                <w:rFonts w:asciiTheme="majorEastAsia" w:eastAsiaTheme="majorEastAsia" w:hAnsiTheme="majorEastAsia" w:hint="eastAsia"/>
                <w:sz w:val="20"/>
                <w:szCs w:val="24"/>
              </w:rPr>
              <w:t>。</w:t>
            </w:r>
            <w:r w:rsidR="00C218D1" w:rsidRPr="00BF692C">
              <w:rPr>
                <w:rFonts w:asciiTheme="majorEastAsia" w:eastAsiaTheme="majorEastAsia" w:hAnsiTheme="majorEastAsia" w:hint="eastAsia"/>
                <w:sz w:val="20"/>
                <w:szCs w:val="24"/>
              </w:rPr>
              <w:t>研究計画書の作成にあたっては、</w:t>
            </w:r>
            <w:r w:rsidR="0030139F">
              <w:rPr>
                <w:rFonts w:asciiTheme="majorEastAsia" w:eastAsiaTheme="majorEastAsia" w:hAnsiTheme="majorEastAsia" w:hint="eastAsia"/>
                <w:sz w:val="20"/>
                <w:szCs w:val="24"/>
              </w:rPr>
              <w:t>倫理指針改正後の新様式（4/1に研究倫理委員会ホームページにＵＰ済）にて作成すること。</w:t>
            </w:r>
          </w:p>
        </w:tc>
        <w:tc>
          <w:tcPr>
            <w:tcW w:w="2546" w:type="dxa"/>
            <w:gridSpan w:val="3"/>
            <w:vAlign w:val="center"/>
          </w:tcPr>
          <w:p w14:paraId="73351224" w14:textId="0506B25C" w:rsidR="006B75FA" w:rsidRDefault="000E62AB" w:rsidP="003240CC">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t>必要</w:t>
            </w:r>
            <w:r w:rsidR="002912E5">
              <w:rPr>
                <w:rFonts w:asciiTheme="majorEastAsia" w:eastAsiaTheme="majorEastAsia" w:hAnsiTheme="majorEastAsia" w:hint="eastAsia"/>
                <w:sz w:val="20"/>
                <w:szCs w:val="20"/>
              </w:rPr>
              <w:t>（</w:t>
            </w:r>
            <w:r w:rsidR="00C75AD0" w:rsidRPr="00BF692C">
              <w:rPr>
                <w:rFonts w:asciiTheme="majorEastAsia" w:eastAsiaTheme="majorEastAsia" w:hAnsiTheme="majorEastAsia" w:hint="eastAsia"/>
                <w:sz w:val="20"/>
                <w:szCs w:val="20"/>
              </w:rPr>
              <w:t>審査）</w:t>
            </w:r>
          </w:p>
          <w:p w14:paraId="0CC16694" w14:textId="77777777" w:rsidR="0030139F" w:rsidRDefault="0030139F" w:rsidP="003240CC">
            <w:pPr>
              <w:pStyle w:val="ae"/>
              <w:spacing w:line="28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5C06ED98" w14:textId="55E9C17F" w:rsidR="0030139F" w:rsidRPr="00BF692C" w:rsidRDefault="0030139F" w:rsidP="003240CC">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0"/>
              </w:rPr>
              <w:t>該当する課題名を「Ｄ」に記載</w:t>
            </w:r>
          </w:p>
        </w:tc>
      </w:tr>
      <w:tr w:rsidR="006B75FA" w:rsidRPr="00BF692C" w14:paraId="3C99F66B" w14:textId="77777777" w:rsidTr="0091464F">
        <w:tc>
          <w:tcPr>
            <w:tcW w:w="851" w:type="dxa"/>
            <w:vAlign w:val="center"/>
          </w:tcPr>
          <w:p w14:paraId="75DBFA40" w14:textId="77777777" w:rsidR="006B75FA" w:rsidRPr="00BF692C" w:rsidRDefault="006B75FA" w:rsidP="008176DA">
            <w:pPr>
              <w:pStyle w:val="ae"/>
              <w:spacing w:line="280" w:lineRule="exact"/>
              <w:ind w:leftChars="0" w:left="0"/>
              <w:jc w:val="center"/>
              <w:rPr>
                <w:rFonts w:asciiTheme="majorEastAsia" w:eastAsiaTheme="majorEastAsia" w:hAnsiTheme="majorEastAsia"/>
                <w:sz w:val="20"/>
                <w:szCs w:val="24"/>
              </w:rPr>
            </w:pPr>
            <w:r w:rsidRPr="00BF692C">
              <w:rPr>
                <w:rFonts w:asciiTheme="majorEastAsia" w:eastAsiaTheme="majorEastAsia" w:hAnsiTheme="majorEastAsia" w:hint="eastAsia"/>
                <w:sz w:val="20"/>
                <w:szCs w:val="24"/>
              </w:rPr>
              <w:t>Ｃ</w:t>
            </w:r>
          </w:p>
        </w:tc>
        <w:tc>
          <w:tcPr>
            <w:tcW w:w="6237" w:type="dxa"/>
            <w:gridSpan w:val="3"/>
          </w:tcPr>
          <w:p w14:paraId="7F748EEF" w14:textId="2173D167" w:rsidR="006B75FA" w:rsidRPr="00BF692C" w:rsidRDefault="00B34398" w:rsidP="00B34398">
            <w:pPr>
              <w:pStyle w:val="ae"/>
              <w:spacing w:line="280" w:lineRule="exact"/>
              <w:ind w:leftChars="0" w:left="182" w:hangingChars="91" w:hanging="182"/>
              <w:rPr>
                <w:rFonts w:asciiTheme="majorEastAsia" w:eastAsiaTheme="majorEastAsia" w:hAnsiTheme="majorEastAsia"/>
                <w:sz w:val="20"/>
                <w:szCs w:val="20"/>
              </w:rPr>
            </w:pPr>
            <w:r w:rsidRPr="00BF692C">
              <w:rPr>
                <w:rFonts w:asciiTheme="majorEastAsia" w:eastAsiaTheme="majorEastAsia" w:hAnsiTheme="majorEastAsia" w:hint="eastAsia"/>
                <w:sz w:val="20"/>
                <w:szCs w:val="20"/>
              </w:rPr>
              <w:t>□</w:t>
            </w:r>
            <w:r w:rsidR="00045B5B" w:rsidRPr="00BF692C">
              <w:rPr>
                <w:rFonts w:asciiTheme="majorEastAsia" w:eastAsiaTheme="majorEastAsia" w:hAnsiTheme="majorEastAsia" w:hint="eastAsia"/>
                <w:sz w:val="20"/>
                <w:szCs w:val="20"/>
              </w:rPr>
              <w:t>新医学系指針</w:t>
            </w:r>
            <w:r w:rsidR="00F77B03" w:rsidRPr="00BF692C">
              <w:rPr>
                <w:rFonts w:asciiTheme="majorEastAsia" w:eastAsiaTheme="majorEastAsia" w:hAnsiTheme="majorEastAsia" w:hint="eastAsia"/>
                <w:sz w:val="20"/>
                <w:szCs w:val="20"/>
              </w:rPr>
              <w:t>施行後に研究対象者や他の機関から新たに試料・情報を取得する又は他の機関に試料・情報を提供する</w:t>
            </w:r>
            <w:r w:rsidR="006B75FA" w:rsidRPr="00BF692C">
              <w:rPr>
                <w:rFonts w:asciiTheme="majorEastAsia" w:eastAsiaTheme="majorEastAsia" w:hAnsiTheme="majorEastAsia" w:hint="eastAsia"/>
                <w:sz w:val="20"/>
                <w:szCs w:val="20"/>
              </w:rPr>
              <w:t>場合は、研究計画書を作成し、倫理審査委員会の</w:t>
            </w:r>
            <w:r w:rsidR="00F77B03" w:rsidRPr="00BF692C">
              <w:rPr>
                <w:rFonts w:asciiTheme="majorEastAsia" w:eastAsiaTheme="majorEastAsia" w:hAnsiTheme="majorEastAsia" w:hint="eastAsia"/>
                <w:sz w:val="20"/>
                <w:szCs w:val="20"/>
              </w:rPr>
              <w:t>意見を踏まえ</w:t>
            </w:r>
            <w:r w:rsidR="006B75FA" w:rsidRPr="00BF692C">
              <w:rPr>
                <w:rFonts w:asciiTheme="majorEastAsia" w:eastAsiaTheme="majorEastAsia" w:hAnsiTheme="majorEastAsia" w:hint="eastAsia"/>
                <w:sz w:val="20"/>
                <w:szCs w:val="20"/>
              </w:rPr>
              <w:t>研究機関の長の許可</w:t>
            </w:r>
            <w:r w:rsidR="00F77B03" w:rsidRPr="00BF692C">
              <w:rPr>
                <w:rFonts w:asciiTheme="majorEastAsia" w:eastAsiaTheme="majorEastAsia" w:hAnsiTheme="majorEastAsia" w:hint="eastAsia"/>
                <w:sz w:val="20"/>
                <w:szCs w:val="20"/>
              </w:rPr>
              <w:t>を受けた後に行うこと</w:t>
            </w:r>
            <w:r w:rsidR="00A0366D" w:rsidRPr="00BF692C">
              <w:rPr>
                <w:rFonts w:asciiTheme="majorEastAsia" w:eastAsiaTheme="majorEastAsia" w:hAnsiTheme="majorEastAsia" w:hint="eastAsia"/>
                <w:sz w:val="20"/>
                <w:szCs w:val="20"/>
              </w:rPr>
              <w:t>（研究機関の長の許可を得るまで</w:t>
            </w:r>
            <w:r w:rsidR="00F77B03" w:rsidRPr="00BF692C">
              <w:rPr>
                <w:rFonts w:asciiTheme="majorEastAsia" w:eastAsiaTheme="majorEastAsia" w:hAnsiTheme="majorEastAsia" w:hint="eastAsia"/>
                <w:sz w:val="20"/>
                <w:szCs w:val="20"/>
              </w:rPr>
              <w:t>は、</w:t>
            </w:r>
            <w:r w:rsidR="00331F11" w:rsidRPr="00BF692C">
              <w:rPr>
                <w:rFonts w:asciiTheme="majorEastAsia" w:eastAsiaTheme="majorEastAsia" w:hAnsiTheme="majorEastAsia" w:hint="eastAsia"/>
                <w:sz w:val="20"/>
                <w:szCs w:val="20"/>
              </w:rPr>
              <w:lastRenderedPageBreak/>
              <w:t>研究対象者や他の機関から新たに試料・情報を取得する又は他の機関に試料・情報を提供する</w:t>
            </w:r>
            <w:r w:rsidR="00F77B03" w:rsidRPr="00BF692C">
              <w:rPr>
                <w:rFonts w:asciiTheme="majorEastAsia" w:eastAsiaTheme="majorEastAsia" w:hAnsiTheme="majorEastAsia" w:hint="eastAsia"/>
                <w:sz w:val="20"/>
                <w:szCs w:val="20"/>
              </w:rPr>
              <w:t>ことは</w:t>
            </w:r>
            <w:r w:rsidR="00A0366D" w:rsidRPr="00BF692C">
              <w:rPr>
                <w:rFonts w:asciiTheme="majorEastAsia" w:eastAsiaTheme="majorEastAsia" w:hAnsiTheme="majorEastAsia" w:hint="eastAsia"/>
                <w:sz w:val="20"/>
                <w:szCs w:val="20"/>
              </w:rPr>
              <w:t>できない。）</w:t>
            </w:r>
            <w:r w:rsidR="006B75FA" w:rsidRPr="00BF692C">
              <w:rPr>
                <w:rFonts w:asciiTheme="majorEastAsia" w:eastAsiaTheme="majorEastAsia" w:hAnsiTheme="majorEastAsia" w:hint="eastAsia"/>
                <w:sz w:val="20"/>
                <w:szCs w:val="20"/>
              </w:rPr>
              <w:t>。</w:t>
            </w:r>
            <w:r w:rsidR="00C218D1" w:rsidRPr="00BF692C">
              <w:rPr>
                <w:rFonts w:asciiTheme="majorEastAsia" w:eastAsiaTheme="majorEastAsia" w:hAnsiTheme="majorEastAsia" w:hint="eastAsia"/>
                <w:sz w:val="20"/>
                <w:szCs w:val="24"/>
              </w:rPr>
              <w:t>研究計画書の作成にあたっては、</w:t>
            </w:r>
            <w:r w:rsidR="0030139F">
              <w:rPr>
                <w:rFonts w:asciiTheme="majorEastAsia" w:eastAsiaTheme="majorEastAsia" w:hAnsiTheme="majorEastAsia" w:hint="eastAsia"/>
                <w:sz w:val="20"/>
                <w:szCs w:val="24"/>
              </w:rPr>
              <w:t>倫理指針改正後の新様式（4/1に研究倫理委員会ホームページにＵＰ済）にて作成すること。</w:t>
            </w:r>
          </w:p>
          <w:p w14:paraId="131C6B1B" w14:textId="210AF0C9" w:rsidR="00331F11" w:rsidRPr="00BF692C" w:rsidRDefault="00331F11" w:rsidP="00382AB4">
            <w:pPr>
              <w:pStyle w:val="ae"/>
              <w:spacing w:line="280" w:lineRule="exact"/>
              <w:ind w:leftChars="0" w:left="182" w:firstLineChars="100" w:firstLine="200"/>
              <w:rPr>
                <w:rFonts w:asciiTheme="majorEastAsia" w:eastAsiaTheme="majorEastAsia" w:hAnsiTheme="majorEastAsia"/>
                <w:sz w:val="20"/>
                <w:szCs w:val="24"/>
              </w:rPr>
            </w:pPr>
            <w:r w:rsidRPr="00BF692C">
              <w:rPr>
                <w:rFonts w:asciiTheme="majorEastAsia" w:eastAsiaTheme="majorEastAsia" w:hAnsiTheme="majorEastAsia" w:hint="eastAsia"/>
                <w:sz w:val="20"/>
                <w:szCs w:val="20"/>
              </w:rPr>
              <w:t>なお、既に取得している当該試料・情報を自機関のみで利用することは可能だが、</w:t>
            </w:r>
            <w:r w:rsidRPr="00BF692C">
              <w:rPr>
                <w:rFonts w:asciiTheme="majorEastAsia" w:eastAsiaTheme="majorEastAsia" w:hAnsiTheme="majorEastAsia" w:hint="eastAsia"/>
                <w:sz w:val="20"/>
                <w:szCs w:val="24"/>
              </w:rPr>
              <w:t>その間も新医学系指針第６章で規定される事項</w:t>
            </w:r>
            <w:r w:rsidR="0030139F">
              <w:rPr>
                <w:rFonts w:asciiTheme="majorEastAsia" w:eastAsiaTheme="majorEastAsia" w:hAnsiTheme="majorEastAsia" w:hint="eastAsia"/>
                <w:sz w:val="20"/>
                <w:szCs w:val="24"/>
              </w:rPr>
              <w:t>（個人情報等及び匿名加工情報）</w:t>
            </w:r>
            <w:r w:rsidRPr="00BF692C">
              <w:rPr>
                <w:rFonts w:asciiTheme="majorEastAsia" w:eastAsiaTheme="majorEastAsia" w:hAnsiTheme="majorEastAsia" w:hint="eastAsia"/>
                <w:sz w:val="20"/>
                <w:szCs w:val="24"/>
              </w:rPr>
              <w:t>については、個人情報の保護に関して適用を受ける法令に基づいて</w:t>
            </w:r>
            <w:r w:rsidR="00382AB4" w:rsidRPr="00BF692C">
              <w:rPr>
                <w:rFonts w:asciiTheme="majorEastAsia" w:eastAsiaTheme="majorEastAsia" w:hAnsiTheme="majorEastAsia" w:hint="eastAsia"/>
                <w:sz w:val="20"/>
                <w:szCs w:val="24"/>
              </w:rPr>
              <w:t>各</w:t>
            </w:r>
            <w:r w:rsidR="00382AB4">
              <w:rPr>
                <w:rFonts w:asciiTheme="majorEastAsia" w:eastAsiaTheme="majorEastAsia" w:hAnsiTheme="majorEastAsia" w:hint="eastAsia"/>
                <w:sz w:val="20"/>
                <w:szCs w:val="24"/>
              </w:rPr>
              <w:t>部署にて適切な管理を行うこと</w:t>
            </w:r>
            <w:r w:rsidR="00382AB4" w:rsidRPr="00BF692C">
              <w:rPr>
                <w:rFonts w:asciiTheme="majorEastAsia" w:eastAsiaTheme="majorEastAsia" w:hAnsiTheme="majorEastAsia" w:hint="eastAsia"/>
                <w:sz w:val="20"/>
                <w:szCs w:val="24"/>
              </w:rPr>
              <w:t>。</w:t>
            </w:r>
          </w:p>
        </w:tc>
        <w:tc>
          <w:tcPr>
            <w:tcW w:w="2546" w:type="dxa"/>
            <w:gridSpan w:val="3"/>
            <w:vAlign w:val="center"/>
          </w:tcPr>
          <w:p w14:paraId="113709C4" w14:textId="14B3EDCA" w:rsidR="006B75FA" w:rsidRDefault="000E62AB" w:rsidP="003240CC">
            <w:pPr>
              <w:pStyle w:val="ae"/>
              <w:spacing w:line="280" w:lineRule="exact"/>
              <w:ind w:leftChars="0" w:left="0"/>
              <w:jc w:val="center"/>
              <w:rPr>
                <w:rFonts w:asciiTheme="majorEastAsia" w:eastAsiaTheme="majorEastAsia" w:hAnsiTheme="majorEastAsia"/>
                <w:sz w:val="20"/>
                <w:szCs w:val="20"/>
              </w:rPr>
            </w:pPr>
            <w:r w:rsidRPr="00BF692C">
              <w:rPr>
                <w:rFonts w:asciiTheme="majorEastAsia" w:eastAsiaTheme="majorEastAsia" w:hAnsiTheme="majorEastAsia" w:hint="eastAsia"/>
                <w:sz w:val="20"/>
                <w:szCs w:val="24"/>
              </w:rPr>
              <w:lastRenderedPageBreak/>
              <w:t>必要</w:t>
            </w:r>
            <w:r w:rsidR="002912E5">
              <w:rPr>
                <w:rFonts w:asciiTheme="majorEastAsia" w:eastAsiaTheme="majorEastAsia" w:hAnsiTheme="majorEastAsia" w:hint="eastAsia"/>
                <w:sz w:val="20"/>
                <w:szCs w:val="20"/>
              </w:rPr>
              <w:t>（</w:t>
            </w:r>
            <w:r w:rsidR="00C75AD0" w:rsidRPr="00BF692C">
              <w:rPr>
                <w:rFonts w:asciiTheme="majorEastAsia" w:eastAsiaTheme="majorEastAsia" w:hAnsiTheme="majorEastAsia" w:hint="eastAsia"/>
                <w:sz w:val="20"/>
                <w:szCs w:val="20"/>
              </w:rPr>
              <w:t>審査）</w:t>
            </w:r>
          </w:p>
          <w:p w14:paraId="077E628C" w14:textId="77777777" w:rsidR="0091464F" w:rsidRDefault="0091464F" w:rsidP="0091464F">
            <w:pPr>
              <w:pStyle w:val="ae"/>
              <w:spacing w:line="280" w:lineRule="exact"/>
              <w:ind w:leftChars="0" w:left="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p w14:paraId="4445960B" w14:textId="16974D22" w:rsidR="0091464F" w:rsidRPr="00BF692C" w:rsidRDefault="0091464F" w:rsidP="0091464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0"/>
              </w:rPr>
              <w:t>該当する課題名を「Ｄ」に記載</w:t>
            </w:r>
          </w:p>
        </w:tc>
      </w:tr>
      <w:tr w:rsidR="000C5793" w:rsidRPr="00BF692C" w14:paraId="69800EFB" w14:textId="77777777" w:rsidTr="000C5793">
        <w:tc>
          <w:tcPr>
            <w:tcW w:w="9634" w:type="dxa"/>
            <w:gridSpan w:val="7"/>
            <w:shd w:val="clear" w:color="auto" w:fill="BFBFBF" w:themeFill="background1" w:themeFillShade="BF"/>
            <w:vAlign w:val="center"/>
          </w:tcPr>
          <w:p w14:paraId="6F31EDE3" w14:textId="3109216B" w:rsidR="000C5793"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lastRenderedPageBreak/>
              <w:t>※部署内で取り纏めた結果をチェックしていただくので、上記の□は、全てに☑が入ることもあり得ます。</w:t>
            </w:r>
          </w:p>
        </w:tc>
      </w:tr>
      <w:tr w:rsidR="0091464F" w:rsidRPr="00BF692C" w14:paraId="64E5DB1D" w14:textId="77777777" w:rsidTr="0091464F">
        <w:tc>
          <w:tcPr>
            <w:tcW w:w="9634" w:type="dxa"/>
            <w:gridSpan w:val="7"/>
            <w:shd w:val="clear" w:color="auto" w:fill="FFFFCC"/>
            <w:vAlign w:val="center"/>
          </w:tcPr>
          <w:p w14:paraId="178564BE" w14:textId="77777777" w:rsidR="000C5793" w:rsidRDefault="004852EF" w:rsidP="0091464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 xml:space="preserve">　　　</w:t>
            </w:r>
            <w:r w:rsidR="0091464F">
              <w:rPr>
                <w:rFonts w:asciiTheme="majorEastAsia" w:eastAsiaTheme="majorEastAsia" w:hAnsiTheme="majorEastAsia" w:hint="eastAsia"/>
                <w:sz w:val="20"/>
                <w:szCs w:val="24"/>
              </w:rPr>
              <w:t>Ｄ</w:t>
            </w:r>
            <w:r w:rsidR="00BC2790">
              <w:rPr>
                <w:rFonts w:asciiTheme="majorEastAsia" w:eastAsiaTheme="majorEastAsia" w:hAnsiTheme="majorEastAsia" w:hint="eastAsia"/>
                <w:sz w:val="20"/>
                <w:szCs w:val="24"/>
              </w:rPr>
              <w:t xml:space="preserve">　</w:t>
            </w:r>
            <w:r w:rsidR="0091464F">
              <w:rPr>
                <w:rFonts w:asciiTheme="majorEastAsia" w:eastAsiaTheme="majorEastAsia" w:hAnsiTheme="majorEastAsia" w:hint="eastAsia"/>
                <w:sz w:val="20"/>
                <w:szCs w:val="24"/>
              </w:rPr>
              <w:t>（</w:t>
            </w:r>
            <w:r w:rsidR="000C5793">
              <w:rPr>
                <w:rFonts w:asciiTheme="majorEastAsia" w:eastAsiaTheme="majorEastAsia" w:hAnsiTheme="majorEastAsia" w:hint="eastAsia"/>
                <w:sz w:val="20"/>
                <w:szCs w:val="24"/>
              </w:rPr>
              <w:t>Ａのゲノム研究、</w:t>
            </w:r>
            <w:r w:rsidR="0091464F">
              <w:rPr>
                <w:rFonts w:asciiTheme="majorEastAsia" w:eastAsiaTheme="majorEastAsia" w:hAnsiTheme="majorEastAsia" w:hint="eastAsia"/>
                <w:sz w:val="20"/>
                <w:szCs w:val="24"/>
              </w:rPr>
              <w:t>Ｂ、Ｃに該当した場合は、以下に課題名</w:t>
            </w:r>
            <w:r>
              <w:rPr>
                <w:rFonts w:asciiTheme="majorEastAsia" w:eastAsiaTheme="majorEastAsia" w:hAnsiTheme="majorEastAsia" w:hint="eastAsia"/>
                <w:sz w:val="20"/>
                <w:szCs w:val="24"/>
              </w:rPr>
              <w:t>、研究開始日</w:t>
            </w:r>
            <w:r w:rsidR="0091464F">
              <w:rPr>
                <w:rFonts w:asciiTheme="majorEastAsia" w:eastAsiaTheme="majorEastAsia" w:hAnsiTheme="majorEastAsia" w:hint="eastAsia"/>
                <w:sz w:val="20"/>
                <w:szCs w:val="24"/>
              </w:rPr>
              <w:t>を記載すること。</w:t>
            </w:r>
          </w:p>
          <w:p w14:paraId="2FDDA3E8" w14:textId="3317898C" w:rsidR="0091464F" w:rsidRPr="00BF692C" w:rsidRDefault="00946E30" w:rsidP="0091464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※研究中のものであり、且つ、倫理申請をしていない研究課題に</w:t>
            </w:r>
            <w:r w:rsidR="004852EF">
              <w:rPr>
                <w:rFonts w:asciiTheme="majorEastAsia" w:eastAsiaTheme="majorEastAsia" w:hAnsiTheme="majorEastAsia" w:hint="eastAsia"/>
                <w:sz w:val="20"/>
                <w:szCs w:val="24"/>
              </w:rPr>
              <w:t>限る。</w:t>
            </w:r>
            <w:r w:rsidR="0091464F">
              <w:rPr>
                <w:rFonts w:asciiTheme="majorEastAsia" w:eastAsiaTheme="majorEastAsia" w:hAnsiTheme="majorEastAsia" w:hint="eastAsia"/>
                <w:sz w:val="20"/>
                <w:szCs w:val="24"/>
              </w:rPr>
              <w:t>）</w:t>
            </w:r>
          </w:p>
        </w:tc>
      </w:tr>
      <w:tr w:rsidR="000C5793" w:rsidRPr="00BF692C" w14:paraId="07BEEA0C" w14:textId="77777777" w:rsidTr="000C5793">
        <w:tc>
          <w:tcPr>
            <w:tcW w:w="1128" w:type="dxa"/>
            <w:gridSpan w:val="2"/>
            <w:vAlign w:val="center"/>
          </w:tcPr>
          <w:p w14:paraId="2B457490" w14:textId="25661DD3" w:rsidR="000C5793"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ＮＯ．</w:t>
            </w:r>
          </w:p>
        </w:tc>
        <w:tc>
          <w:tcPr>
            <w:tcW w:w="857" w:type="dxa"/>
            <w:vAlign w:val="center"/>
          </w:tcPr>
          <w:p w14:paraId="2FE96E7C" w14:textId="77777777" w:rsidR="000C5793"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結果</w:t>
            </w:r>
          </w:p>
          <w:p w14:paraId="44BD10B5" w14:textId="766B76EC" w:rsidR="000C5793" w:rsidRDefault="000C5793" w:rsidP="000C5793">
            <w:pPr>
              <w:pStyle w:val="ae"/>
              <w:spacing w:line="280" w:lineRule="exact"/>
              <w:ind w:leftChars="0" w:left="0"/>
              <w:jc w:val="center"/>
              <w:rPr>
                <w:rFonts w:asciiTheme="majorEastAsia" w:eastAsiaTheme="majorEastAsia" w:hAnsiTheme="majorEastAsia"/>
                <w:sz w:val="20"/>
                <w:szCs w:val="24"/>
              </w:rPr>
            </w:pPr>
            <w:r w:rsidRPr="000C5793">
              <w:rPr>
                <w:rFonts w:asciiTheme="majorEastAsia" w:eastAsiaTheme="majorEastAsia" w:hAnsiTheme="majorEastAsia" w:hint="eastAsia"/>
                <w:sz w:val="14"/>
                <w:szCs w:val="24"/>
              </w:rPr>
              <w:t>（ＡＢＣ）</w:t>
            </w:r>
          </w:p>
        </w:tc>
        <w:tc>
          <w:tcPr>
            <w:tcW w:w="5812" w:type="dxa"/>
            <w:gridSpan w:val="2"/>
            <w:vAlign w:val="center"/>
          </w:tcPr>
          <w:p w14:paraId="229575AE" w14:textId="546F6DE2" w:rsidR="000C5793"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課題名</w:t>
            </w:r>
          </w:p>
        </w:tc>
        <w:tc>
          <w:tcPr>
            <w:tcW w:w="1837" w:type="dxa"/>
            <w:gridSpan w:val="2"/>
            <w:vAlign w:val="center"/>
          </w:tcPr>
          <w:p w14:paraId="5AD064FB" w14:textId="7A7173A3"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研究開始日</w:t>
            </w:r>
          </w:p>
        </w:tc>
      </w:tr>
      <w:tr w:rsidR="000C5793" w:rsidRPr="00BF692C" w14:paraId="0AAE7FFD" w14:textId="77777777" w:rsidTr="000C5793">
        <w:trPr>
          <w:trHeight w:val="518"/>
        </w:trPr>
        <w:tc>
          <w:tcPr>
            <w:tcW w:w="1128" w:type="dxa"/>
            <w:gridSpan w:val="2"/>
            <w:vAlign w:val="center"/>
          </w:tcPr>
          <w:p w14:paraId="265A1387" w14:textId="5C157041" w:rsidR="000C5793" w:rsidRPr="00BF692C" w:rsidRDefault="000C5793" w:rsidP="0091464F">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1</w:t>
            </w:r>
          </w:p>
        </w:tc>
        <w:tc>
          <w:tcPr>
            <w:tcW w:w="857" w:type="dxa"/>
          </w:tcPr>
          <w:p w14:paraId="56462207"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7E2D1193"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3A731148" w14:textId="71C96575"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27052022" w14:textId="2CE37E19"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Ｈ　　.　　.</w:t>
            </w:r>
          </w:p>
        </w:tc>
      </w:tr>
      <w:tr w:rsidR="000C5793" w:rsidRPr="00BF692C" w14:paraId="4E4A7650" w14:textId="77777777" w:rsidTr="000C5793">
        <w:tc>
          <w:tcPr>
            <w:tcW w:w="1128" w:type="dxa"/>
            <w:gridSpan w:val="2"/>
            <w:vAlign w:val="center"/>
          </w:tcPr>
          <w:p w14:paraId="419EF11C" w14:textId="3D804581"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2</w:t>
            </w:r>
          </w:p>
        </w:tc>
        <w:tc>
          <w:tcPr>
            <w:tcW w:w="857" w:type="dxa"/>
          </w:tcPr>
          <w:p w14:paraId="129ED6A4"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22083FFF"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70991E72" w14:textId="55E6CEF8"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26B02364" w14:textId="775C9410"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52710163" w14:textId="77777777" w:rsidTr="000C5793">
        <w:tc>
          <w:tcPr>
            <w:tcW w:w="1128" w:type="dxa"/>
            <w:gridSpan w:val="2"/>
            <w:vAlign w:val="center"/>
          </w:tcPr>
          <w:p w14:paraId="673D4442" w14:textId="7CF7422C"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3</w:t>
            </w:r>
          </w:p>
        </w:tc>
        <w:tc>
          <w:tcPr>
            <w:tcW w:w="857" w:type="dxa"/>
          </w:tcPr>
          <w:p w14:paraId="174EC9FF" w14:textId="72AF2963"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318BDC66"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3B13D83D" w14:textId="7176EBAD"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5B6BD256" w14:textId="002B43B9"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1D3DE6FA" w14:textId="77777777" w:rsidTr="000C5793">
        <w:tc>
          <w:tcPr>
            <w:tcW w:w="1128" w:type="dxa"/>
            <w:gridSpan w:val="2"/>
            <w:vAlign w:val="center"/>
          </w:tcPr>
          <w:p w14:paraId="55D499CC" w14:textId="34B289CC"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4</w:t>
            </w:r>
          </w:p>
        </w:tc>
        <w:tc>
          <w:tcPr>
            <w:tcW w:w="857" w:type="dxa"/>
          </w:tcPr>
          <w:p w14:paraId="04262024"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6CC66356"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6C89A8AF" w14:textId="47041F00"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6E5DBD8E" w14:textId="16D1CFF9"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409255A9" w14:textId="77777777" w:rsidTr="000C5793">
        <w:tc>
          <w:tcPr>
            <w:tcW w:w="1128" w:type="dxa"/>
            <w:gridSpan w:val="2"/>
            <w:vAlign w:val="center"/>
          </w:tcPr>
          <w:p w14:paraId="75BEB403" w14:textId="405D1BAB"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5</w:t>
            </w:r>
          </w:p>
        </w:tc>
        <w:tc>
          <w:tcPr>
            <w:tcW w:w="857" w:type="dxa"/>
          </w:tcPr>
          <w:p w14:paraId="72F25315"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11DDCE89"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7A1C5F9B" w14:textId="2BFBB8EE"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766FF837" w14:textId="0A244D0B"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5F9C05CC" w14:textId="77777777" w:rsidTr="000C5793">
        <w:tc>
          <w:tcPr>
            <w:tcW w:w="1128" w:type="dxa"/>
            <w:gridSpan w:val="2"/>
            <w:vAlign w:val="center"/>
          </w:tcPr>
          <w:p w14:paraId="4F73B07C" w14:textId="4EFB50AD"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6</w:t>
            </w:r>
          </w:p>
        </w:tc>
        <w:tc>
          <w:tcPr>
            <w:tcW w:w="857" w:type="dxa"/>
          </w:tcPr>
          <w:p w14:paraId="023E900B"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05490DA7"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766C57E3" w14:textId="54880BEE"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3CFD61C1" w14:textId="2DAC48B7"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012CF3F7" w14:textId="77777777" w:rsidTr="000C5793">
        <w:tc>
          <w:tcPr>
            <w:tcW w:w="1128" w:type="dxa"/>
            <w:gridSpan w:val="2"/>
            <w:vAlign w:val="center"/>
          </w:tcPr>
          <w:p w14:paraId="2845BBDF" w14:textId="1A52E9B9"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7</w:t>
            </w:r>
          </w:p>
        </w:tc>
        <w:tc>
          <w:tcPr>
            <w:tcW w:w="857" w:type="dxa"/>
          </w:tcPr>
          <w:p w14:paraId="602F9D29"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5E9D75C4"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4C0AD5F8" w14:textId="775A59B0"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73E3B1E8" w14:textId="456E5679"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2513C846" w14:textId="77777777" w:rsidTr="000C5793">
        <w:tc>
          <w:tcPr>
            <w:tcW w:w="1128" w:type="dxa"/>
            <w:gridSpan w:val="2"/>
            <w:vAlign w:val="center"/>
          </w:tcPr>
          <w:p w14:paraId="17228DF0" w14:textId="79DD0EC2"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8</w:t>
            </w:r>
          </w:p>
        </w:tc>
        <w:tc>
          <w:tcPr>
            <w:tcW w:w="857" w:type="dxa"/>
          </w:tcPr>
          <w:p w14:paraId="0DD30A3F"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59BBBF96"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10A60FAE" w14:textId="3BD24CA4"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18B64F7A" w14:textId="34F842A3"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0B6403FA" w14:textId="77777777" w:rsidTr="000C5793">
        <w:tc>
          <w:tcPr>
            <w:tcW w:w="1128" w:type="dxa"/>
            <w:gridSpan w:val="2"/>
            <w:vAlign w:val="center"/>
          </w:tcPr>
          <w:p w14:paraId="7DD837B4" w14:textId="308C1D4B"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9</w:t>
            </w:r>
          </w:p>
        </w:tc>
        <w:tc>
          <w:tcPr>
            <w:tcW w:w="857" w:type="dxa"/>
          </w:tcPr>
          <w:p w14:paraId="6F912564"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12B1C01A"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4AA0B0C9" w14:textId="52C52109"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5EC6CAEE" w14:textId="33214986"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r w:rsidR="000C5793" w:rsidRPr="00BF692C" w14:paraId="34F35246" w14:textId="77777777" w:rsidTr="000C5793">
        <w:tc>
          <w:tcPr>
            <w:tcW w:w="1128" w:type="dxa"/>
            <w:gridSpan w:val="2"/>
            <w:vAlign w:val="center"/>
          </w:tcPr>
          <w:p w14:paraId="077974B0" w14:textId="33EEF3FB" w:rsidR="000C5793" w:rsidRPr="00BF692C" w:rsidRDefault="000C5793" w:rsidP="008176DA">
            <w:pPr>
              <w:pStyle w:val="ae"/>
              <w:spacing w:line="28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10</w:t>
            </w:r>
          </w:p>
        </w:tc>
        <w:tc>
          <w:tcPr>
            <w:tcW w:w="857" w:type="dxa"/>
          </w:tcPr>
          <w:p w14:paraId="1CACFC44"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5812" w:type="dxa"/>
            <w:gridSpan w:val="2"/>
          </w:tcPr>
          <w:p w14:paraId="48235A6B" w14:textId="77777777" w:rsidR="000C5793" w:rsidRDefault="000C5793" w:rsidP="003240CC">
            <w:pPr>
              <w:pStyle w:val="ae"/>
              <w:spacing w:line="280" w:lineRule="exact"/>
              <w:ind w:leftChars="0" w:left="0"/>
              <w:jc w:val="center"/>
              <w:rPr>
                <w:rFonts w:asciiTheme="majorEastAsia" w:eastAsiaTheme="majorEastAsia" w:hAnsiTheme="majorEastAsia"/>
                <w:sz w:val="20"/>
                <w:szCs w:val="24"/>
              </w:rPr>
            </w:pPr>
          </w:p>
          <w:p w14:paraId="7E2CF648" w14:textId="274EFF83" w:rsidR="000C5793" w:rsidRDefault="000C5793" w:rsidP="003240CC">
            <w:pPr>
              <w:pStyle w:val="ae"/>
              <w:spacing w:line="280" w:lineRule="exact"/>
              <w:ind w:leftChars="0" w:left="0"/>
              <w:jc w:val="center"/>
              <w:rPr>
                <w:rFonts w:asciiTheme="majorEastAsia" w:eastAsiaTheme="majorEastAsia" w:hAnsiTheme="majorEastAsia"/>
                <w:sz w:val="20"/>
                <w:szCs w:val="24"/>
              </w:rPr>
            </w:pPr>
          </w:p>
        </w:tc>
        <w:tc>
          <w:tcPr>
            <w:tcW w:w="1837" w:type="dxa"/>
            <w:gridSpan w:val="2"/>
            <w:vAlign w:val="center"/>
          </w:tcPr>
          <w:p w14:paraId="59CD52EE" w14:textId="1F0E5925" w:rsidR="000C5793" w:rsidRPr="00BF692C" w:rsidRDefault="000C5793" w:rsidP="000C5793">
            <w:pPr>
              <w:pStyle w:val="ae"/>
              <w:spacing w:line="280" w:lineRule="exact"/>
              <w:ind w:leftChars="0" w:left="0"/>
              <w:jc w:val="center"/>
              <w:rPr>
                <w:rFonts w:asciiTheme="majorEastAsia" w:eastAsiaTheme="majorEastAsia" w:hAnsiTheme="majorEastAsia"/>
                <w:sz w:val="20"/>
                <w:szCs w:val="24"/>
              </w:rPr>
            </w:pPr>
            <w:r w:rsidRPr="000500B0">
              <w:rPr>
                <w:rFonts w:asciiTheme="majorEastAsia" w:eastAsiaTheme="majorEastAsia" w:hAnsiTheme="majorEastAsia" w:hint="eastAsia"/>
                <w:sz w:val="20"/>
                <w:szCs w:val="24"/>
              </w:rPr>
              <w:t>Ｈ　　.　　.</w:t>
            </w:r>
          </w:p>
        </w:tc>
      </w:tr>
    </w:tbl>
    <w:p w14:paraId="798F3937" w14:textId="34609A8E" w:rsidR="000D36A8" w:rsidRPr="00BC2790" w:rsidRDefault="00BC2790" w:rsidP="00DC194D">
      <w:pPr>
        <w:rPr>
          <w:rFonts w:asciiTheme="majorEastAsia" w:eastAsiaTheme="majorEastAsia" w:hAnsiTheme="majorEastAsia"/>
          <w:sz w:val="18"/>
          <w:szCs w:val="20"/>
        </w:rPr>
      </w:pPr>
      <w:r w:rsidRPr="00BC2790">
        <w:rPr>
          <w:rFonts w:asciiTheme="majorEastAsia" w:eastAsiaTheme="majorEastAsia" w:hAnsiTheme="majorEastAsia" w:hint="eastAsia"/>
          <w:sz w:val="18"/>
          <w:szCs w:val="20"/>
        </w:rPr>
        <w:t>※10課題以上該当する場合は、研究倫理員会のホームページよりチェックリストＡをダウンロードのうえ、枠を追加し、研究倫理委員会事務局のメールアドレスまでご提出ください。</w:t>
      </w:r>
    </w:p>
    <w:p w14:paraId="5C16D0FD" w14:textId="77777777" w:rsidR="00BC2790" w:rsidRPr="00BF692C" w:rsidRDefault="00BC2790" w:rsidP="00DC194D">
      <w:pPr>
        <w:rPr>
          <w:rFonts w:asciiTheme="majorEastAsia" w:eastAsiaTheme="majorEastAsia" w:hAnsiTheme="majorEastAsia"/>
          <w:sz w:val="24"/>
          <w:szCs w:val="24"/>
        </w:rPr>
      </w:pPr>
    </w:p>
    <w:p w14:paraId="0692E4BA" w14:textId="7DDC35CF" w:rsidR="00DC194D" w:rsidRPr="00BF692C" w:rsidRDefault="00DC194D" w:rsidP="00DC194D">
      <w:pPr>
        <w:rPr>
          <w:rFonts w:asciiTheme="majorEastAsia" w:eastAsiaTheme="majorEastAsia" w:hAnsiTheme="majorEastAsia"/>
          <w:sz w:val="24"/>
          <w:szCs w:val="24"/>
        </w:rPr>
      </w:pPr>
      <w:r w:rsidRPr="00BF692C">
        <w:rPr>
          <w:rFonts w:asciiTheme="majorEastAsia" w:eastAsiaTheme="majorEastAsia" w:hAnsiTheme="majorEastAsia" w:hint="eastAsia"/>
          <w:sz w:val="24"/>
          <w:szCs w:val="24"/>
        </w:rPr>
        <w:t>【判定のためのガイダンス】</w:t>
      </w:r>
    </w:p>
    <w:tbl>
      <w:tblPr>
        <w:tblStyle w:val="a7"/>
        <w:tblW w:w="0" w:type="auto"/>
        <w:tblInd w:w="360" w:type="dxa"/>
        <w:tblCellMar>
          <w:top w:w="28" w:type="dxa"/>
          <w:bottom w:w="28" w:type="dxa"/>
        </w:tblCellMar>
        <w:tblLook w:val="04A0" w:firstRow="1" w:lastRow="0" w:firstColumn="1" w:lastColumn="0" w:noHBand="0" w:noVBand="1"/>
      </w:tblPr>
      <w:tblGrid>
        <w:gridCol w:w="4710"/>
        <w:gridCol w:w="4819"/>
      </w:tblGrid>
      <w:tr w:rsidR="008176DA" w:rsidRPr="00BF692C" w14:paraId="48CA102A" w14:textId="59692C14" w:rsidTr="0091464F">
        <w:tc>
          <w:tcPr>
            <w:tcW w:w="4710" w:type="dxa"/>
            <w:shd w:val="clear" w:color="auto" w:fill="FDE9D9" w:themeFill="accent6" w:themeFillTint="33"/>
          </w:tcPr>
          <w:p w14:paraId="4C5D5CDB" w14:textId="28E3FB0F" w:rsidR="008176DA" w:rsidRPr="00BF692C" w:rsidRDefault="0091464F" w:rsidP="00535A48">
            <w:pPr>
              <w:pStyle w:val="ae"/>
              <w:spacing w:line="24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Ｑ</w:t>
            </w:r>
          </w:p>
        </w:tc>
        <w:tc>
          <w:tcPr>
            <w:tcW w:w="4819" w:type="dxa"/>
            <w:shd w:val="clear" w:color="auto" w:fill="FDE9D9" w:themeFill="accent6" w:themeFillTint="33"/>
            <w:vAlign w:val="center"/>
          </w:tcPr>
          <w:p w14:paraId="34C01A9F" w14:textId="5993FEDA" w:rsidR="008176DA" w:rsidRPr="00BF692C" w:rsidRDefault="0091464F" w:rsidP="00535A48">
            <w:pPr>
              <w:pStyle w:val="ae"/>
              <w:spacing w:line="240" w:lineRule="exact"/>
              <w:ind w:leftChars="0" w:left="0"/>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Ａ</w:t>
            </w:r>
          </w:p>
        </w:tc>
      </w:tr>
      <w:tr w:rsidR="008176DA" w:rsidRPr="00BF692C" w14:paraId="42A824E2" w14:textId="6E560DE6" w:rsidTr="0091464F">
        <w:trPr>
          <w:trHeight w:val="385"/>
        </w:trPr>
        <w:tc>
          <w:tcPr>
            <w:tcW w:w="4710" w:type="dxa"/>
            <w:vAlign w:val="center"/>
          </w:tcPr>
          <w:p w14:paraId="18381F02" w14:textId="77777777" w:rsidR="0091464F" w:rsidRDefault="0091464F" w:rsidP="0091464F">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【改正前後における個人情報の範囲】</w:t>
            </w:r>
          </w:p>
          <w:p w14:paraId="0ADB0343" w14:textId="303FE06C" w:rsidR="008176DA" w:rsidRPr="00BF692C" w:rsidRDefault="0091464F" w:rsidP="007C0573">
            <w:pPr>
              <w:autoSpaceDE w:val="0"/>
              <w:autoSpaceDN w:val="0"/>
              <w:adjustRightInd w:val="0"/>
              <w:jc w:val="left"/>
              <w:rPr>
                <w:rFonts w:asciiTheme="majorEastAsia" w:eastAsiaTheme="majorEastAsia" w:hAnsiTheme="majorEastAsia"/>
                <w:sz w:val="20"/>
                <w:szCs w:val="24"/>
              </w:rPr>
            </w:pPr>
            <w:r>
              <w:rPr>
                <w:rFonts w:ascii="ＭＳ ゴシック" w:eastAsia="ＭＳ ゴシック" w:cs="ＭＳ ゴシック" w:hint="eastAsia"/>
                <w:kern w:val="0"/>
                <w:szCs w:val="21"/>
              </w:rPr>
              <w:t>これまで個人情報ではないものとして取り扱ってきた試料・情報が、新医学系指針施行日以降、個人情報になり得るのか。</w:t>
            </w:r>
          </w:p>
        </w:tc>
        <w:tc>
          <w:tcPr>
            <w:tcW w:w="4819" w:type="dxa"/>
            <w:vAlign w:val="center"/>
          </w:tcPr>
          <w:p w14:paraId="2A8C3A25" w14:textId="77777777" w:rsidR="0091464F" w:rsidRDefault="0091464F" w:rsidP="0091464F">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なり得る。</w:t>
            </w:r>
          </w:p>
          <w:p w14:paraId="609F6E4A" w14:textId="5798B793" w:rsidR="0091464F" w:rsidRDefault="007C0573" w:rsidP="000C5793">
            <w:pPr>
              <w:autoSpaceDE w:val="0"/>
              <w:autoSpaceDN w:val="0"/>
              <w:adjustRightInd w:val="0"/>
              <w:snapToGri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今般の倫理</w:t>
            </w:r>
            <w:r w:rsidR="0091464F">
              <w:rPr>
                <w:rFonts w:ascii="ＭＳ ゴシック" w:eastAsia="ＭＳ ゴシック" w:cs="ＭＳ ゴシック" w:hint="eastAsia"/>
                <w:kern w:val="0"/>
                <w:szCs w:val="21"/>
              </w:rPr>
              <w:t>指針の改正では、一義的には個人情報</w:t>
            </w:r>
          </w:p>
          <w:p w14:paraId="198C9E78" w14:textId="56FF0F61" w:rsidR="0030139F" w:rsidRPr="00BF692C" w:rsidRDefault="0091464F" w:rsidP="000C5793">
            <w:pPr>
              <w:autoSpaceDE w:val="0"/>
              <w:autoSpaceDN w:val="0"/>
              <w:adjustRightInd w:val="0"/>
              <w:snapToGrid w:val="0"/>
              <w:jc w:val="left"/>
              <w:rPr>
                <w:rFonts w:asciiTheme="majorEastAsia" w:eastAsiaTheme="majorEastAsia" w:hAnsiTheme="majorEastAsia"/>
                <w:sz w:val="20"/>
                <w:szCs w:val="24"/>
              </w:rPr>
            </w:pPr>
            <w:r>
              <w:rPr>
                <w:rFonts w:ascii="ＭＳ ゴシック" w:eastAsia="ＭＳ ゴシック" w:cs="ＭＳ ゴシック" w:hint="eastAsia"/>
                <w:kern w:val="0"/>
                <w:szCs w:val="21"/>
              </w:rPr>
              <w:t>の範囲に変更はない。ただし、個人識別符号（ゲノムデータ等）が含まれ個人情報に該当することが明確である場合等につい</w:t>
            </w:r>
            <w:r w:rsidR="007C0573">
              <w:rPr>
                <w:rFonts w:ascii="ＭＳ ゴシック" w:eastAsia="ＭＳ ゴシック" w:cs="ＭＳ ゴシック" w:hint="eastAsia"/>
                <w:kern w:val="0"/>
                <w:szCs w:val="21"/>
              </w:rPr>
              <w:t>ては、個人情報になり得るため、倫理</w:t>
            </w:r>
            <w:r>
              <w:rPr>
                <w:rFonts w:ascii="ＭＳ ゴシック" w:eastAsia="ＭＳ ゴシック" w:cs="ＭＳ ゴシック" w:hint="eastAsia"/>
                <w:kern w:val="0"/>
                <w:szCs w:val="21"/>
              </w:rPr>
              <w:t>指針改正後は適正な取扱いとなるよう留意する必要がある。</w:t>
            </w:r>
          </w:p>
        </w:tc>
      </w:tr>
    </w:tbl>
    <w:p w14:paraId="3668CA36" w14:textId="17B1D652" w:rsidR="00C218D1" w:rsidRPr="007C0573" w:rsidRDefault="00C218D1" w:rsidP="000C5793">
      <w:pPr>
        <w:widowControl/>
        <w:jc w:val="left"/>
        <w:rPr>
          <w:rFonts w:asciiTheme="majorEastAsia" w:eastAsiaTheme="majorEastAsia" w:hAnsiTheme="majorEastAsia"/>
          <w:sz w:val="24"/>
          <w:szCs w:val="24"/>
        </w:rPr>
      </w:pPr>
    </w:p>
    <w:sectPr w:rsidR="00C218D1" w:rsidRPr="007C0573" w:rsidSect="0048120B">
      <w:headerReference w:type="default" r:id="rId10"/>
      <w:footerReference w:type="default" r:id="rId11"/>
      <w:footerReference w:type="first" r:id="rId12"/>
      <w:type w:val="continuous"/>
      <w:pgSz w:w="11906" w:h="16838" w:code="9"/>
      <w:pgMar w:top="907" w:right="1077" w:bottom="680" w:left="1077" w:header="227"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4A6BF" w14:textId="77777777" w:rsidR="0091464F" w:rsidRDefault="0091464F" w:rsidP="00E079DA">
      <w:r>
        <w:separator/>
      </w:r>
    </w:p>
  </w:endnote>
  <w:endnote w:type="continuationSeparator" w:id="0">
    <w:p w14:paraId="63FFF431" w14:textId="77777777" w:rsidR="0091464F" w:rsidRDefault="0091464F"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ゴシック" w:eastAsia="ＭＳ ゴシック" w:hAnsi="ＭＳ ゴシック" w:cs="ＭＳ ゴシック"/>
        <w:kern w:val="0"/>
        <w:sz w:val="24"/>
        <w:szCs w:val="24"/>
      </w:rPr>
      <w:id w:val="1623419802"/>
      <w:docPartObj>
        <w:docPartGallery w:val="Page Numbers (Bottom of Page)"/>
        <w:docPartUnique/>
      </w:docPartObj>
    </w:sdtPr>
    <w:sdtEndPr/>
    <w:sdtContent>
      <w:p w14:paraId="035CD3DD" w14:textId="37EC169B" w:rsidR="00871CA8" w:rsidRDefault="00871CA8" w:rsidP="00382AB4">
        <w:pPr>
          <w:pStyle w:val="a5"/>
          <w:jc w:val="right"/>
          <w:rPr>
            <w:noProof/>
            <w:lang w:val="ja-JP"/>
          </w:rPr>
        </w:pPr>
        <w:r w:rsidRPr="007C0573">
          <w:rPr>
            <w:rFonts w:asciiTheme="majorEastAsia" w:eastAsiaTheme="majorEastAsia" w:hAnsiTheme="majorEastAsia" w:hint="eastAsia"/>
            <w:noProof/>
            <w:color w:val="808080" w:themeColor="background1" w:themeShade="80"/>
            <w:sz w:val="20"/>
            <w:szCs w:val="20"/>
            <w:lang w:val="ja-JP"/>
          </w:rPr>
          <w:t>本件に関する問い合わせ先：研究倫理委員会事務局　内線：2904</w:t>
        </w:r>
        <w:r w:rsidR="00382AB4">
          <w:rPr>
            <w:rFonts w:asciiTheme="majorEastAsia" w:eastAsiaTheme="majorEastAsia" w:hAnsiTheme="majorEastAsia" w:hint="eastAsia"/>
            <w:noProof/>
            <w:color w:val="808080" w:themeColor="background1" w:themeShade="80"/>
            <w:sz w:val="20"/>
            <w:szCs w:val="20"/>
            <w:lang w:val="ja-JP"/>
          </w:rPr>
          <w:t xml:space="preserve">　</w:t>
        </w:r>
        <w:r w:rsidRPr="007C0573">
          <w:rPr>
            <w:rFonts w:asciiTheme="majorEastAsia" w:eastAsiaTheme="majorEastAsia" w:hAnsiTheme="majorEastAsia" w:hint="eastAsia"/>
            <w:noProof/>
            <w:color w:val="808080" w:themeColor="background1" w:themeShade="80"/>
            <w:sz w:val="20"/>
            <w:szCs w:val="20"/>
            <w:lang w:val="ja-JP"/>
          </w:rPr>
          <w:t>メールアドレス：</w:t>
        </w:r>
        <w:r w:rsidRPr="007C0573">
          <w:rPr>
            <w:rFonts w:asciiTheme="majorEastAsia" w:eastAsiaTheme="majorEastAsia" w:hAnsiTheme="majorEastAsia"/>
            <w:color w:val="808080" w:themeColor="background1" w:themeShade="80"/>
            <w:sz w:val="20"/>
            <w:szCs w:val="20"/>
          </w:rPr>
          <w:t>rinri@osaka-med.ac.jp</w:t>
        </w:r>
        <w:r w:rsidRPr="007C0573">
          <w:rPr>
            <w:color w:val="808080" w:themeColor="background1" w:themeShade="80"/>
          </w:rPr>
          <w:t xml:space="preserve"> </w:t>
        </w:r>
        <w:r w:rsidRPr="007C0573">
          <w:rPr>
            <w:rFonts w:hint="eastAsia"/>
            <w:color w:val="808080" w:themeColor="background1" w:themeShade="80"/>
          </w:rPr>
          <w:t xml:space="preserve">　　　</w:t>
        </w:r>
        <w:r>
          <w:rPr>
            <w:rFonts w:hint="eastAsia"/>
          </w:rPr>
          <w:t xml:space="preserve">　　　　　　　　　　　　　　　　　　　　　　　　</w:t>
        </w:r>
        <w:r>
          <w:fldChar w:fldCharType="begin"/>
        </w:r>
        <w:r>
          <w:instrText>PAGE   \* MERGEFORMAT</w:instrText>
        </w:r>
        <w:r>
          <w:fldChar w:fldCharType="separate"/>
        </w:r>
        <w:r w:rsidR="00132040" w:rsidRPr="00132040">
          <w:rPr>
            <w:noProof/>
            <w:lang w:val="ja-JP"/>
          </w:rPr>
          <w:t>1</w:t>
        </w:r>
        <w:r>
          <w:rPr>
            <w:noProof/>
            <w:lang w:val="ja-JP"/>
          </w:rPr>
          <w:fldChar w:fldCharType="end"/>
        </w:r>
      </w:p>
      <w:p w14:paraId="2DF7C401" w14:textId="4FFAC958" w:rsidR="0091464F" w:rsidRPr="00871CA8" w:rsidRDefault="00132040" w:rsidP="00871CA8">
        <w:pPr>
          <w:pStyle w:val="HTML"/>
          <w:jc w:val="center"/>
          <w:rPr>
            <w:rFonts w:asciiTheme="majorEastAsia" w:eastAsiaTheme="majorEastAsia" w:hAnsiTheme="majorEastAsia"/>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0C2D6" w14:textId="01E8F1A9" w:rsidR="0091464F" w:rsidRDefault="0091464F">
    <w:pPr>
      <w:pStyle w:val="a5"/>
      <w:jc w:val="center"/>
    </w:pPr>
  </w:p>
  <w:p w14:paraId="330F50AD" w14:textId="77777777" w:rsidR="0091464F" w:rsidRDefault="00914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FBB34" w14:textId="77777777" w:rsidR="0091464F" w:rsidRDefault="0091464F" w:rsidP="00E079DA">
      <w:r>
        <w:separator/>
      </w:r>
    </w:p>
  </w:footnote>
  <w:footnote w:type="continuationSeparator" w:id="0">
    <w:p w14:paraId="5E3F5B84" w14:textId="77777777" w:rsidR="0091464F" w:rsidRDefault="0091464F" w:rsidP="00E0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43ED" w14:textId="0323D8EC" w:rsidR="0091464F" w:rsidRPr="007C0573" w:rsidRDefault="0091464F" w:rsidP="00835246">
    <w:pPr>
      <w:pStyle w:val="a3"/>
      <w:jc w:val="left"/>
      <w:rPr>
        <w:rFonts w:asciiTheme="majorEastAsia" w:eastAsiaTheme="majorEastAsia" w:hAnsiTheme="majorEastAsia"/>
        <w:color w:val="808080" w:themeColor="background1" w:themeShade="80"/>
      </w:rPr>
    </w:pPr>
    <w:r w:rsidRPr="007C0573">
      <w:rPr>
        <w:rFonts w:asciiTheme="majorEastAsia" w:eastAsiaTheme="majorEastAsia" w:hAnsiTheme="majorEastAsia" w:hint="eastAsia"/>
        <w:color w:val="808080" w:themeColor="background1" w:themeShade="80"/>
      </w:rPr>
      <w:t>（チェックリストA）提出期限：平成29年4月21日　提出先：研究倫理委員会事務局（総合研究棟3F）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703A52"/>
    <w:multiLevelType w:val="hybridMultilevel"/>
    <w:tmpl w:val="BB648EA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843917"/>
    <w:multiLevelType w:val="hybridMultilevel"/>
    <w:tmpl w:val="BE26596A"/>
    <w:lvl w:ilvl="0" w:tplc="E766C8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B9F2D80"/>
    <w:multiLevelType w:val="hybridMultilevel"/>
    <w:tmpl w:val="639268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894D2E"/>
    <w:multiLevelType w:val="hybridMultilevel"/>
    <w:tmpl w:val="45DC5598"/>
    <w:lvl w:ilvl="0" w:tplc="45B21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4"/>
  </w:num>
  <w:num w:numId="2">
    <w:abstractNumId w:val="5"/>
  </w:num>
  <w:num w:numId="3">
    <w:abstractNumId w:val="0"/>
  </w:num>
  <w:num w:numId="4">
    <w:abstractNumId w:val="6"/>
  </w:num>
  <w:num w:numId="5">
    <w:abstractNumId w:val="10"/>
  </w:num>
  <w:num w:numId="6">
    <w:abstractNumId w:val="11"/>
  </w:num>
  <w:num w:numId="7">
    <w:abstractNumId w:val="9"/>
  </w:num>
  <w:num w:numId="8">
    <w:abstractNumId w:val="8"/>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A5"/>
    <w:rsid w:val="0000096B"/>
    <w:rsid w:val="0000218D"/>
    <w:rsid w:val="00007C35"/>
    <w:rsid w:val="000123AE"/>
    <w:rsid w:val="00012A5A"/>
    <w:rsid w:val="00013D54"/>
    <w:rsid w:val="000238BA"/>
    <w:rsid w:val="00034CCB"/>
    <w:rsid w:val="000431D2"/>
    <w:rsid w:val="00045B5B"/>
    <w:rsid w:val="00055209"/>
    <w:rsid w:val="00055ED0"/>
    <w:rsid w:val="00056624"/>
    <w:rsid w:val="000612BC"/>
    <w:rsid w:val="0006201A"/>
    <w:rsid w:val="000659EF"/>
    <w:rsid w:val="00071087"/>
    <w:rsid w:val="00075F42"/>
    <w:rsid w:val="00080B6E"/>
    <w:rsid w:val="000811C5"/>
    <w:rsid w:val="000A7803"/>
    <w:rsid w:val="000B49EC"/>
    <w:rsid w:val="000B659F"/>
    <w:rsid w:val="000C5793"/>
    <w:rsid w:val="000C6616"/>
    <w:rsid w:val="000C755C"/>
    <w:rsid w:val="000D36A8"/>
    <w:rsid w:val="000E1CE0"/>
    <w:rsid w:val="000E54F6"/>
    <w:rsid w:val="000E62AB"/>
    <w:rsid w:val="000E6871"/>
    <w:rsid w:val="000F4076"/>
    <w:rsid w:val="000F73C7"/>
    <w:rsid w:val="0010176F"/>
    <w:rsid w:val="00110129"/>
    <w:rsid w:val="00112E23"/>
    <w:rsid w:val="00120B8A"/>
    <w:rsid w:val="00122579"/>
    <w:rsid w:val="00131741"/>
    <w:rsid w:val="00132040"/>
    <w:rsid w:val="001351CF"/>
    <w:rsid w:val="00140B46"/>
    <w:rsid w:val="00143CBA"/>
    <w:rsid w:val="00143E98"/>
    <w:rsid w:val="00144F38"/>
    <w:rsid w:val="001470DD"/>
    <w:rsid w:val="00160077"/>
    <w:rsid w:val="001600B1"/>
    <w:rsid w:val="00160E8D"/>
    <w:rsid w:val="00167140"/>
    <w:rsid w:val="001903CB"/>
    <w:rsid w:val="0019304D"/>
    <w:rsid w:val="00194888"/>
    <w:rsid w:val="001A235A"/>
    <w:rsid w:val="001A30E3"/>
    <w:rsid w:val="001A63B5"/>
    <w:rsid w:val="001B07D9"/>
    <w:rsid w:val="001B1249"/>
    <w:rsid w:val="001C1B3C"/>
    <w:rsid w:val="001C4F05"/>
    <w:rsid w:val="001C7534"/>
    <w:rsid w:val="001D5DD5"/>
    <w:rsid w:val="001E088B"/>
    <w:rsid w:val="001E3A22"/>
    <w:rsid w:val="001E4AC2"/>
    <w:rsid w:val="001F78BE"/>
    <w:rsid w:val="00206842"/>
    <w:rsid w:val="00206954"/>
    <w:rsid w:val="00211B52"/>
    <w:rsid w:val="002210C1"/>
    <w:rsid w:val="002224DB"/>
    <w:rsid w:val="00224CE4"/>
    <w:rsid w:val="00226561"/>
    <w:rsid w:val="00232403"/>
    <w:rsid w:val="002366A1"/>
    <w:rsid w:val="00236BCA"/>
    <w:rsid w:val="00242FB3"/>
    <w:rsid w:val="00252F28"/>
    <w:rsid w:val="002572E5"/>
    <w:rsid w:val="00257AD3"/>
    <w:rsid w:val="0026218E"/>
    <w:rsid w:val="00265B9D"/>
    <w:rsid w:val="00265DDA"/>
    <w:rsid w:val="00272D67"/>
    <w:rsid w:val="00277C74"/>
    <w:rsid w:val="002808F4"/>
    <w:rsid w:val="00280CF1"/>
    <w:rsid w:val="00281A2B"/>
    <w:rsid w:val="00287997"/>
    <w:rsid w:val="002912E5"/>
    <w:rsid w:val="00295A0C"/>
    <w:rsid w:val="00296A45"/>
    <w:rsid w:val="002A59EA"/>
    <w:rsid w:val="002B0C72"/>
    <w:rsid w:val="002B6B75"/>
    <w:rsid w:val="002C25EE"/>
    <w:rsid w:val="002C5048"/>
    <w:rsid w:val="002C5BD7"/>
    <w:rsid w:val="002C63CE"/>
    <w:rsid w:val="002D0A26"/>
    <w:rsid w:val="002D6978"/>
    <w:rsid w:val="002D6ACC"/>
    <w:rsid w:val="002E04DB"/>
    <w:rsid w:val="002E3DFC"/>
    <w:rsid w:val="002E605B"/>
    <w:rsid w:val="002E72C3"/>
    <w:rsid w:val="002E76E5"/>
    <w:rsid w:val="002F0415"/>
    <w:rsid w:val="002F31BB"/>
    <w:rsid w:val="002F3BB2"/>
    <w:rsid w:val="002F66EA"/>
    <w:rsid w:val="0030139F"/>
    <w:rsid w:val="00317B74"/>
    <w:rsid w:val="0032255F"/>
    <w:rsid w:val="003240CC"/>
    <w:rsid w:val="00331F11"/>
    <w:rsid w:val="00343788"/>
    <w:rsid w:val="00354048"/>
    <w:rsid w:val="00354A4F"/>
    <w:rsid w:val="00354F64"/>
    <w:rsid w:val="00360A59"/>
    <w:rsid w:val="00373DFA"/>
    <w:rsid w:val="00380C7F"/>
    <w:rsid w:val="00382AB4"/>
    <w:rsid w:val="00390220"/>
    <w:rsid w:val="003947E0"/>
    <w:rsid w:val="00394D41"/>
    <w:rsid w:val="003A04B3"/>
    <w:rsid w:val="003A101E"/>
    <w:rsid w:val="003A26F3"/>
    <w:rsid w:val="003A41BE"/>
    <w:rsid w:val="003B2198"/>
    <w:rsid w:val="003B4B61"/>
    <w:rsid w:val="003B61C9"/>
    <w:rsid w:val="003B7A00"/>
    <w:rsid w:val="003C29AD"/>
    <w:rsid w:val="003E222F"/>
    <w:rsid w:val="003F09BA"/>
    <w:rsid w:val="003F1CAA"/>
    <w:rsid w:val="003F3118"/>
    <w:rsid w:val="003F3993"/>
    <w:rsid w:val="003F713D"/>
    <w:rsid w:val="0040065C"/>
    <w:rsid w:val="00401D05"/>
    <w:rsid w:val="00402F44"/>
    <w:rsid w:val="00403DE5"/>
    <w:rsid w:val="004104D4"/>
    <w:rsid w:val="00413A8F"/>
    <w:rsid w:val="004148F5"/>
    <w:rsid w:val="004241A5"/>
    <w:rsid w:val="00431B61"/>
    <w:rsid w:val="00431F5B"/>
    <w:rsid w:val="004346C7"/>
    <w:rsid w:val="00455269"/>
    <w:rsid w:val="00456F25"/>
    <w:rsid w:val="00470DE6"/>
    <w:rsid w:val="00472900"/>
    <w:rsid w:val="00476434"/>
    <w:rsid w:val="0048120B"/>
    <w:rsid w:val="00481933"/>
    <w:rsid w:val="004820BB"/>
    <w:rsid w:val="0048439D"/>
    <w:rsid w:val="004852EF"/>
    <w:rsid w:val="004959FE"/>
    <w:rsid w:val="004966E2"/>
    <w:rsid w:val="004A04F5"/>
    <w:rsid w:val="004A51B6"/>
    <w:rsid w:val="004A5512"/>
    <w:rsid w:val="004A7201"/>
    <w:rsid w:val="004B7176"/>
    <w:rsid w:val="004C7DDC"/>
    <w:rsid w:val="004D2D9D"/>
    <w:rsid w:val="004D4E25"/>
    <w:rsid w:val="004D5D5F"/>
    <w:rsid w:val="004E23DD"/>
    <w:rsid w:val="004F48ED"/>
    <w:rsid w:val="004F7263"/>
    <w:rsid w:val="004F7625"/>
    <w:rsid w:val="00503BFA"/>
    <w:rsid w:val="00504553"/>
    <w:rsid w:val="00505631"/>
    <w:rsid w:val="00507698"/>
    <w:rsid w:val="0051669F"/>
    <w:rsid w:val="00516961"/>
    <w:rsid w:val="005219F6"/>
    <w:rsid w:val="00521FC8"/>
    <w:rsid w:val="00526696"/>
    <w:rsid w:val="00526C97"/>
    <w:rsid w:val="00527621"/>
    <w:rsid w:val="00530042"/>
    <w:rsid w:val="00534297"/>
    <w:rsid w:val="00535311"/>
    <w:rsid w:val="00535A48"/>
    <w:rsid w:val="00542828"/>
    <w:rsid w:val="0055222B"/>
    <w:rsid w:val="005740C8"/>
    <w:rsid w:val="00576F8E"/>
    <w:rsid w:val="00581C41"/>
    <w:rsid w:val="00582DA3"/>
    <w:rsid w:val="00585EFF"/>
    <w:rsid w:val="00593E32"/>
    <w:rsid w:val="005A3FF9"/>
    <w:rsid w:val="005A4376"/>
    <w:rsid w:val="005A6780"/>
    <w:rsid w:val="005C02F0"/>
    <w:rsid w:val="005C2ECC"/>
    <w:rsid w:val="005C6220"/>
    <w:rsid w:val="005D11D9"/>
    <w:rsid w:val="005D1F1D"/>
    <w:rsid w:val="005D4FCF"/>
    <w:rsid w:val="005D5D77"/>
    <w:rsid w:val="005D7C1E"/>
    <w:rsid w:val="005F411A"/>
    <w:rsid w:val="005F6192"/>
    <w:rsid w:val="0060187B"/>
    <w:rsid w:val="00613A6F"/>
    <w:rsid w:val="00617DD7"/>
    <w:rsid w:val="00624C20"/>
    <w:rsid w:val="0062601C"/>
    <w:rsid w:val="00627C2C"/>
    <w:rsid w:val="0063337A"/>
    <w:rsid w:val="00633893"/>
    <w:rsid w:val="00641390"/>
    <w:rsid w:val="006419BF"/>
    <w:rsid w:val="0064532C"/>
    <w:rsid w:val="006555D1"/>
    <w:rsid w:val="00660D54"/>
    <w:rsid w:val="00670338"/>
    <w:rsid w:val="006746ED"/>
    <w:rsid w:val="00680560"/>
    <w:rsid w:val="0068104F"/>
    <w:rsid w:val="00683EAC"/>
    <w:rsid w:val="006846AD"/>
    <w:rsid w:val="00690C22"/>
    <w:rsid w:val="006930B1"/>
    <w:rsid w:val="00694DBF"/>
    <w:rsid w:val="006A21FE"/>
    <w:rsid w:val="006A224A"/>
    <w:rsid w:val="006B0A0F"/>
    <w:rsid w:val="006B1498"/>
    <w:rsid w:val="006B3E06"/>
    <w:rsid w:val="006B4DD8"/>
    <w:rsid w:val="006B60A9"/>
    <w:rsid w:val="006B75FA"/>
    <w:rsid w:val="006C3322"/>
    <w:rsid w:val="006C4AB0"/>
    <w:rsid w:val="006D355A"/>
    <w:rsid w:val="006D57D9"/>
    <w:rsid w:val="006D628A"/>
    <w:rsid w:val="006D6A74"/>
    <w:rsid w:val="006E16B2"/>
    <w:rsid w:val="006E2384"/>
    <w:rsid w:val="006E2EF9"/>
    <w:rsid w:val="006E49A6"/>
    <w:rsid w:val="007040FA"/>
    <w:rsid w:val="0071250A"/>
    <w:rsid w:val="0071448A"/>
    <w:rsid w:val="0071506B"/>
    <w:rsid w:val="00715941"/>
    <w:rsid w:val="00720F69"/>
    <w:rsid w:val="0073195D"/>
    <w:rsid w:val="007327F5"/>
    <w:rsid w:val="00735202"/>
    <w:rsid w:val="00743F79"/>
    <w:rsid w:val="0075259F"/>
    <w:rsid w:val="00761937"/>
    <w:rsid w:val="00771A00"/>
    <w:rsid w:val="00784F4D"/>
    <w:rsid w:val="00787623"/>
    <w:rsid w:val="007966FA"/>
    <w:rsid w:val="007A1A1C"/>
    <w:rsid w:val="007B7402"/>
    <w:rsid w:val="007C0573"/>
    <w:rsid w:val="007C49B1"/>
    <w:rsid w:val="007C773F"/>
    <w:rsid w:val="007D2CE8"/>
    <w:rsid w:val="007D3B6C"/>
    <w:rsid w:val="007F4073"/>
    <w:rsid w:val="007F482D"/>
    <w:rsid w:val="00801FDC"/>
    <w:rsid w:val="00802BEE"/>
    <w:rsid w:val="00807E58"/>
    <w:rsid w:val="008101F9"/>
    <w:rsid w:val="00811FC0"/>
    <w:rsid w:val="00816FF9"/>
    <w:rsid w:val="0081769B"/>
    <w:rsid w:val="008176DA"/>
    <w:rsid w:val="008209E7"/>
    <w:rsid w:val="008262A6"/>
    <w:rsid w:val="00830352"/>
    <w:rsid w:val="0083364D"/>
    <w:rsid w:val="00835246"/>
    <w:rsid w:val="008419FF"/>
    <w:rsid w:val="00851A5E"/>
    <w:rsid w:val="00855B86"/>
    <w:rsid w:val="00860BFB"/>
    <w:rsid w:val="00860DF7"/>
    <w:rsid w:val="00863F39"/>
    <w:rsid w:val="00871CA8"/>
    <w:rsid w:val="008742DA"/>
    <w:rsid w:val="00874FA0"/>
    <w:rsid w:val="00875A35"/>
    <w:rsid w:val="008901FA"/>
    <w:rsid w:val="00893CED"/>
    <w:rsid w:val="00894E95"/>
    <w:rsid w:val="00896245"/>
    <w:rsid w:val="008A09ED"/>
    <w:rsid w:val="008B233A"/>
    <w:rsid w:val="008B3739"/>
    <w:rsid w:val="008B69BB"/>
    <w:rsid w:val="008B6C80"/>
    <w:rsid w:val="008C4D43"/>
    <w:rsid w:val="008C72F6"/>
    <w:rsid w:val="008D11E4"/>
    <w:rsid w:val="008D63F3"/>
    <w:rsid w:val="008E2961"/>
    <w:rsid w:val="008E5A1E"/>
    <w:rsid w:val="008F586B"/>
    <w:rsid w:val="009043DC"/>
    <w:rsid w:val="00907BCD"/>
    <w:rsid w:val="00907E17"/>
    <w:rsid w:val="0091464F"/>
    <w:rsid w:val="00932495"/>
    <w:rsid w:val="00932703"/>
    <w:rsid w:val="00935EA2"/>
    <w:rsid w:val="009401E5"/>
    <w:rsid w:val="009450A8"/>
    <w:rsid w:val="00946E30"/>
    <w:rsid w:val="00954142"/>
    <w:rsid w:val="00961D7E"/>
    <w:rsid w:val="00963C8A"/>
    <w:rsid w:val="00983DC6"/>
    <w:rsid w:val="00986197"/>
    <w:rsid w:val="00986A5F"/>
    <w:rsid w:val="009A3289"/>
    <w:rsid w:val="009A62D8"/>
    <w:rsid w:val="009C01E5"/>
    <w:rsid w:val="009C4AC3"/>
    <w:rsid w:val="009D1A7B"/>
    <w:rsid w:val="009D7CD1"/>
    <w:rsid w:val="009E667E"/>
    <w:rsid w:val="009F0BB4"/>
    <w:rsid w:val="009F7D5C"/>
    <w:rsid w:val="00A00E29"/>
    <w:rsid w:val="00A027C3"/>
    <w:rsid w:val="00A0366D"/>
    <w:rsid w:val="00A06D1A"/>
    <w:rsid w:val="00A110D5"/>
    <w:rsid w:val="00A2107C"/>
    <w:rsid w:val="00A2436B"/>
    <w:rsid w:val="00A4081F"/>
    <w:rsid w:val="00A53E41"/>
    <w:rsid w:val="00A615A9"/>
    <w:rsid w:val="00A63EF4"/>
    <w:rsid w:val="00A65EA6"/>
    <w:rsid w:val="00A661CB"/>
    <w:rsid w:val="00A7441B"/>
    <w:rsid w:val="00A75016"/>
    <w:rsid w:val="00A8652D"/>
    <w:rsid w:val="00A90628"/>
    <w:rsid w:val="00A94D7C"/>
    <w:rsid w:val="00AC73E8"/>
    <w:rsid w:val="00AD299E"/>
    <w:rsid w:val="00AD33CA"/>
    <w:rsid w:val="00AD5E63"/>
    <w:rsid w:val="00AD67EB"/>
    <w:rsid w:val="00AD7DFD"/>
    <w:rsid w:val="00AE1207"/>
    <w:rsid w:val="00AE1485"/>
    <w:rsid w:val="00AE255F"/>
    <w:rsid w:val="00AE2C4A"/>
    <w:rsid w:val="00AF45CD"/>
    <w:rsid w:val="00AF590E"/>
    <w:rsid w:val="00B00E7F"/>
    <w:rsid w:val="00B11CF3"/>
    <w:rsid w:val="00B13141"/>
    <w:rsid w:val="00B224E6"/>
    <w:rsid w:val="00B3387D"/>
    <w:rsid w:val="00B34398"/>
    <w:rsid w:val="00B36832"/>
    <w:rsid w:val="00B37D18"/>
    <w:rsid w:val="00B50639"/>
    <w:rsid w:val="00B545D7"/>
    <w:rsid w:val="00B66163"/>
    <w:rsid w:val="00B70C24"/>
    <w:rsid w:val="00BB0BCE"/>
    <w:rsid w:val="00BC0DC5"/>
    <w:rsid w:val="00BC2790"/>
    <w:rsid w:val="00BC486A"/>
    <w:rsid w:val="00BC5B7E"/>
    <w:rsid w:val="00BC7274"/>
    <w:rsid w:val="00BD5B5F"/>
    <w:rsid w:val="00BE3E80"/>
    <w:rsid w:val="00BF0986"/>
    <w:rsid w:val="00BF1A8C"/>
    <w:rsid w:val="00BF21A5"/>
    <w:rsid w:val="00BF692C"/>
    <w:rsid w:val="00C05074"/>
    <w:rsid w:val="00C06827"/>
    <w:rsid w:val="00C11593"/>
    <w:rsid w:val="00C218D1"/>
    <w:rsid w:val="00C22035"/>
    <w:rsid w:val="00C2767A"/>
    <w:rsid w:val="00C31765"/>
    <w:rsid w:val="00C32FDA"/>
    <w:rsid w:val="00C340D9"/>
    <w:rsid w:val="00C35988"/>
    <w:rsid w:val="00C37838"/>
    <w:rsid w:val="00C43068"/>
    <w:rsid w:val="00C454E5"/>
    <w:rsid w:val="00C4573C"/>
    <w:rsid w:val="00C56E62"/>
    <w:rsid w:val="00C62A77"/>
    <w:rsid w:val="00C70E33"/>
    <w:rsid w:val="00C75AD0"/>
    <w:rsid w:val="00C821E1"/>
    <w:rsid w:val="00C90AF2"/>
    <w:rsid w:val="00C942A8"/>
    <w:rsid w:val="00C97671"/>
    <w:rsid w:val="00CA021F"/>
    <w:rsid w:val="00CB1013"/>
    <w:rsid w:val="00CB223F"/>
    <w:rsid w:val="00CB5AAA"/>
    <w:rsid w:val="00CC4C2F"/>
    <w:rsid w:val="00CC5596"/>
    <w:rsid w:val="00CD05EE"/>
    <w:rsid w:val="00CD19F5"/>
    <w:rsid w:val="00CD569A"/>
    <w:rsid w:val="00CE6D3B"/>
    <w:rsid w:val="00CE7EF3"/>
    <w:rsid w:val="00CF5B15"/>
    <w:rsid w:val="00CF6185"/>
    <w:rsid w:val="00D02830"/>
    <w:rsid w:val="00D10C03"/>
    <w:rsid w:val="00D1160E"/>
    <w:rsid w:val="00D21148"/>
    <w:rsid w:val="00D25903"/>
    <w:rsid w:val="00D340A5"/>
    <w:rsid w:val="00D73867"/>
    <w:rsid w:val="00D73F74"/>
    <w:rsid w:val="00D7635D"/>
    <w:rsid w:val="00D805A6"/>
    <w:rsid w:val="00D848F3"/>
    <w:rsid w:val="00D855E1"/>
    <w:rsid w:val="00D93173"/>
    <w:rsid w:val="00D95043"/>
    <w:rsid w:val="00D95F3B"/>
    <w:rsid w:val="00D963D6"/>
    <w:rsid w:val="00D96434"/>
    <w:rsid w:val="00DA18C6"/>
    <w:rsid w:val="00DA64D9"/>
    <w:rsid w:val="00DC194D"/>
    <w:rsid w:val="00DC2F18"/>
    <w:rsid w:val="00DC4D1E"/>
    <w:rsid w:val="00DD2AAA"/>
    <w:rsid w:val="00DD489C"/>
    <w:rsid w:val="00DE4EBB"/>
    <w:rsid w:val="00DE5241"/>
    <w:rsid w:val="00DF1003"/>
    <w:rsid w:val="00DF71D2"/>
    <w:rsid w:val="00E036D4"/>
    <w:rsid w:val="00E079DA"/>
    <w:rsid w:val="00E13093"/>
    <w:rsid w:val="00E219E1"/>
    <w:rsid w:val="00E238ED"/>
    <w:rsid w:val="00E27430"/>
    <w:rsid w:val="00E27E57"/>
    <w:rsid w:val="00E423E8"/>
    <w:rsid w:val="00E53CD4"/>
    <w:rsid w:val="00E54BF9"/>
    <w:rsid w:val="00E61F97"/>
    <w:rsid w:val="00E644D7"/>
    <w:rsid w:val="00E64E8B"/>
    <w:rsid w:val="00E71164"/>
    <w:rsid w:val="00E716BD"/>
    <w:rsid w:val="00E72ACD"/>
    <w:rsid w:val="00E755AB"/>
    <w:rsid w:val="00E8229F"/>
    <w:rsid w:val="00E85E73"/>
    <w:rsid w:val="00E9772B"/>
    <w:rsid w:val="00EA1CCF"/>
    <w:rsid w:val="00EA253F"/>
    <w:rsid w:val="00EA5CB0"/>
    <w:rsid w:val="00EC3CDE"/>
    <w:rsid w:val="00EC431D"/>
    <w:rsid w:val="00EC6381"/>
    <w:rsid w:val="00ED3915"/>
    <w:rsid w:val="00ED420A"/>
    <w:rsid w:val="00ED54C8"/>
    <w:rsid w:val="00EE399E"/>
    <w:rsid w:val="00EE70CD"/>
    <w:rsid w:val="00EE7D0B"/>
    <w:rsid w:val="00F0134C"/>
    <w:rsid w:val="00F020C4"/>
    <w:rsid w:val="00F03467"/>
    <w:rsid w:val="00F139D5"/>
    <w:rsid w:val="00F21DFC"/>
    <w:rsid w:val="00F35FF2"/>
    <w:rsid w:val="00F37EF6"/>
    <w:rsid w:val="00F5595C"/>
    <w:rsid w:val="00F575E1"/>
    <w:rsid w:val="00F60A83"/>
    <w:rsid w:val="00F6311C"/>
    <w:rsid w:val="00F6467A"/>
    <w:rsid w:val="00F64A12"/>
    <w:rsid w:val="00F66690"/>
    <w:rsid w:val="00F7077D"/>
    <w:rsid w:val="00F76502"/>
    <w:rsid w:val="00F77B03"/>
    <w:rsid w:val="00F9094B"/>
    <w:rsid w:val="00FA466F"/>
    <w:rsid w:val="00FA4BC4"/>
    <w:rsid w:val="00FB7166"/>
    <w:rsid w:val="00FC0ECD"/>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A0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paragraph" w:styleId="HTML">
    <w:name w:val="HTML Preformatted"/>
    <w:basedOn w:val="a"/>
    <w:link w:val="HTML0"/>
    <w:uiPriority w:val="99"/>
    <w:unhideWhenUsed/>
    <w:rsid w:val="005A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A6780"/>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paragraph" w:styleId="HTML">
    <w:name w:val="HTML Preformatted"/>
    <w:basedOn w:val="a"/>
    <w:link w:val="HTML0"/>
    <w:uiPriority w:val="99"/>
    <w:unhideWhenUsed/>
    <w:rsid w:val="005A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5A678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652757029">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993338391">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844932011">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inri@osaka-med.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541B-A1A8-4BFF-A0B9-2A3BF6BD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淳一(furuta-junichi)</dc:creator>
  <cp:lastModifiedBy>UKEN20140219F</cp:lastModifiedBy>
  <cp:revision>2</cp:revision>
  <cp:lastPrinted>2017-03-28T02:56:00Z</cp:lastPrinted>
  <dcterms:created xsi:type="dcterms:W3CDTF">2019-02-19T09:11:00Z</dcterms:created>
  <dcterms:modified xsi:type="dcterms:W3CDTF">2019-02-19T09:11:00Z</dcterms:modified>
</cp:coreProperties>
</file>